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ОУДБ.02 Литература</w:t>
      </w:r>
      <w:r>
        <w:rPr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eastAsia="Calibri"/>
          <w:sz w:val="24"/>
          <w:szCs w:val="24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15.01.29 Контролер качества в машиностроении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6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ОУДБ.02 Литература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 xml:space="preserve">г., 24 сентября, 11 декабря 2020 г., 12 августа 2022 г.),  в соответствии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 xml:space="preserve">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«Литература» я</w:t>
      </w:r>
      <w:r>
        <w:rPr>
          <w:sz w:val="28"/>
          <w:szCs w:val="28"/>
        </w:rPr>
        <w:t xml:space="preserve">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профессии </w:t>
      </w:r>
      <w:r>
        <w:rPr>
          <w:bCs/>
          <w:sz w:val="28"/>
          <w:szCs w:val="28"/>
        </w:rPr>
        <w:t xml:space="preserve">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" w:hAnsi="OfficinaSansBookC"/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Цели изучения литературы на уровне среднего общего образования состоят в сформированности чувства причастности к отечественным культурным традициям, лежащим в основе историче</w:t>
      </w:r>
      <w:r>
        <w:rPr>
          <w:bCs/>
          <w:iCs/>
          <w:sz w:val="28"/>
          <w:szCs w:val="28"/>
        </w:rPr>
        <w:t xml:space="preserve">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</w:t>
      </w:r>
      <w:r>
        <w:rPr>
          <w:bCs/>
          <w:iCs/>
          <w:sz w:val="28"/>
          <w:szCs w:val="28"/>
        </w:rPr>
        <w:t xml:space="preserve">ду языковым, литературным, интеллектуальным, духовно-нравственным развитием личности.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Реализация этих целей связана с </w:t>
      </w:r>
      <w:r>
        <w:rPr>
          <w:bCs/>
          <w:iCs/>
          <w:sz w:val="28"/>
          <w:szCs w:val="28"/>
        </w:rPr>
        <w:t xml:space="preserve">развитием читательских качеств и устойчивого интереса к чтению как средству приобщения к российскому литературному наследию и сокровищам о</w:t>
      </w:r>
      <w:r>
        <w:rPr>
          <w:bCs/>
          <w:iCs/>
          <w:sz w:val="28"/>
          <w:szCs w:val="28"/>
        </w:rPr>
        <w:t xml:space="preserve">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</w:t>
      </w:r>
      <w:r>
        <w:rPr>
          <w:bCs/>
          <w:iCs/>
          <w:sz w:val="28"/>
          <w:szCs w:val="28"/>
        </w:rPr>
        <w:t xml:space="preserve">нной речи обучающихся на примере лучших литературных образцов.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erReference w:type="even" r:id="rId10"/>
          <w:footnotePr/>
          <w:endnotePr/>
          <w:type w:val="continuous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  <w:r>
        <w:rPr>
          <w:b/>
        </w:rPr>
      </w:r>
      <w:r>
        <w:rPr>
          <w:b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bookmarkStart w:id="0" w:name="100140"/>
      <w:r/>
      <w:bookmarkStart w:id="1" w:name="_Toc296666846"/>
      <w:r/>
      <w:bookmarkStart w:id="2" w:name="_Toc494642150"/>
      <w:r/>
      <w:bookmarkEnd w:id="0"/>
      <w:r>
        <w:t xml:space="preserve">В результате</w:t>
      </w:r>
      <w:r>
        <w:t xml:space="preserve"> освоения программы по дисциплине «Литература», предполагается достижение: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личностных результатов по дисциплине;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</w:t>
      </w:r>
      <w:r>
        <w:t xml:space="preserve">метапредметных</w:t>
      </w:r>
      <w:r>
        <w:t xml:space="preserve">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предметных результатов;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формирование общих компетенций; </w:t>
      </w:r>
      <w:r/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- предрасположенность к формированию профессиональных компетенций. </w:t>
      </w:r>
      <w:r/>
    </w:p>
    <w:p>
      <w:pPr>
        <w:ind w:firstLine="709"/>
        <w:jc w:val="both"/>
        <w:rPr>
          <w:bCs/>
        </w:rPr>
      </w:pPr>
      <w:r>
        <w:rPr>
          <w:bCs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В результате ос</w:t>
      </w:r>
      <w:r>
        <w:rPr>
          <w:bCs/>
        </w:rPr>
        <w:t xml:space="preserve">воения дисциплины обучающийся должен:</w:t>
      </w:r>
      <w:r>
        <w:rPr>
          <w:bCs/>
        </w:rPr>
      </w:r>
      <w:r>
        <w:rPr>
          <w:bCs/>
        </w:rPr>
      </w:r>
    </w:p>
    <w:tbl>
      <w:tblPr>
        <w:tblW w:w="15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2545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W w:w="1284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/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2545" w:type="dxa"/>
            <w:vMerge w:val="continue"/>
            <w:textDirection w:val="lrTb"/>
            <w:noWrap w:val="false"/>
          </w:tcPr>
          <w:p>
            <w:pPr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ОК1 </w:t>
            </w:r>
            <w:r>
              <w:t xml:space="preserve">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r>
              <w:t xml:space="preserve"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</w:t>
            </w:r>
            <w:r>
              <w:t xml:space="preserve">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</w:t>
            </w:r>
            <w:r>
              <w:t xml:space="preserve">ь и способность к образованию и самообразованию на протяжении всей жизни;</w:t>
            </w:r>
            <w:r/>
          </w:p>
          <w:p>
            <w:pPr>
              <w:jc w:val="both"/>
              <w:tabs>
                <w:tab w:val="left" w:pos="8400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</w:t>
            </w:r>
            <w:r>
              <w:t xml:space="preserve">ки новых оптимальных алгоритмов; позиционирование себя как результативного и привлекательного участника трудовых отношений.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4) зна</w:t>
            </w:r>
            <w:r>
              <w:t xml:space="preserve"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5) сформированность умений оп</w:t>
            </w:r>
            <w:r>
              <w:t xml:space="preserve">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6) способность выявлять в произведениях </w:t>
            </w:r>
            <w:r>
              <w:t xml:space="preserve">художественной литературы образы, темы, идеи, пробл</w:t>
            </w:r>
            <w:r>
              <w:t xml:space="preserve"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7) осознание художественной картины жизни, созданной автором в литературном произведении, в единстве эмоцио</w:t>
            </w:r>
            <w:r>
              <w:t xml:space="preserve">нального личностного восприятия и интеллектуального понимания;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  <w:r/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 Использовать современ</w:t>
            </w:r>
            <w:r>
              <w:t xml:space="preserve"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совершенствование языковой и читательской культуры ка</w:t>
            </w:r>
            <w:r>
              <w:t xml:space="preserve">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t xml:space="preserve">индивидуально и в группе.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</w:t>
            </w:r>
            <w:r>
              <w:tab/>
              <w:t xml:space="preserve">Работа с информацией: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владение навыками получения информации из</w:t>
            </w:r>
            <w:r>
      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создание текстов в различных форматах с учетом назначения информации и целевой аудитории, выбирая оптимальн</w:t>
            </w:r>
            <w:r>
              <w:t xml:space="preserve">ую форму представления и визуализации;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оценивание достоверности, легитимности информации, ее соответствие правовым и морально-этическим нормам;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использование средства информационных и коммуникационных технологий в решении когнитивных, коммуникативных и орг</w:t>
            </w:r>
            <w:r>
              <w:t xml:space="preserve"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- владение навыками распознавания и защиты информации, информационной безопасности лично</w:t>
            </w:r>
            <w:r>
              <w:t xml:space="preserve">сти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t xml:space="preserve"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</w:t>
            </w:r>
            <w:r>
              <w:t xml:space="preserve">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</w:t>
            </w:r>
            <w:r>
              <w:t xml:space="preserve">дготовку в </w:t>
            </w:r>
            <w:r>
              <w:t xml:space="preserve"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интерпретации художественных произ</w:t>
            </w:r>
            <w:r>
              <w:t xml:space="preserve">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</w:t>
            </w:r>
            <w:r>
              <w:t xml:space="preserve">ния):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t xml:space="preserve">информационной переработки текстов в виде аннотаций, докладов,</w:t>
            </w:r>
            <w:r>
              <w:t xml:space="preserve">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 собственные письменные высказывания с учетом норм русского литературного язык</w:t>
            </w:r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/>
            <w:r/>
          </w:p>
          <w:p>
            <w:pPr>
              <w:contextualSpacing/>
              <w:jc w:val="both"/>
              <w:spacing w:after="200" w:line="276" w:lineRule="auto"/>
              <w:tabs>
                <w:tab w:val="left" w:pos="8400" w:leader="none"/>
              </w:tabs>
            </w:pPr>
            <w:r>
              <w:t xml:space="preserve">- умение работать с разными информационными источниками, в том числе в </w:t>
            </w:r>
            <w:r>
              <w:t xml:space="preserve">медиапространстве</w:t>
            </w:r>
            <w:r>
              <w:t xml:space="preserve">, использовать ресурсы традиционных библиотек и электронных библиотечных систем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 эффективно взаимодействовать и </w:t>
            </w:r>
            <w:r>
              <w:t xml:space="preserve">работать в коллективе и команде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и использование преимущества командной и индивидуальной работы;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координация и выполнение работы в условиях реального, виртуального и комбинированного взаимодействия;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поз</w:t>
            </w:r>
            <w:r>
              <w:t xml:space="preserve">итивного стратегического поведения в различных ситуациях, проявление творчества и воображения, инициатива;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регулятивными действиями: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себя и других людей;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осознание своих недостатков и достоинств;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принятие мотиво</w:t>
            </w:r>
            <w:r>
              <w:t xml:space="preserve">в и аргументов других людей при анализе результатов деятельности;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признание своих прав и прав других людей на ошибки;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развитие способности понимать мир с позиции другого человека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Самостоятельность и ответственность в принятии решений </w:t>
            </w:r>
            <w:r>
              <w:t xml:space="preserve">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профессиональной конкуренции и конструктивной реа</w:t>
            </w:r>
            <w:r>
              <w:t xml:space="preserve">кции на критику.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</w:t>
            </w:r>
            <w:r>
              <w:t xml:space="preserve">ти как результативный и привлекательный участник трудовых отношений.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выразительно (с учетом индивидуальных особенностей </w:t>
            </w:r>
            <w:r>
              <w:t xml:space="preserve">обучающихся) читать, в том числе наизусть, не менее 10 произведений и (или) фрагментов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осознание взаимосвяз</w:t>
            </w:r>
            <w:r>
              <w:t xml:space="preserve">и между языковым, литературным, интеллектуальным, духовно-нравственным развитием личности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ind w:right="-185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1)</w:t>
            </w:r>
            <w:r>
              <w:tab/>
            </w:r>
            <w:r>
              <w:t xml:space="preserve">В области эстетического воспитания: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способность воспринимать различные виды искусства, традиции и творчество своего и других н</w:t>
            </w:r>
            <w:r>
              <w:t xml:space="preserve">ародов, ощущать эмоциональное воздействие искусства;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готовность к самовыражению в разных видах искусства, стремлен</w:t>
            </w:r>
            <w:r>
              <w:t xml:space="preserve">ие проявлять качества творческой личности.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2) Овладение универсальными коммуникативными действиями: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а) общение: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осуществлять коммуникации во всех сферах жизни;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понимание значения социальных знаков, распознавание предпосылок конфликтных ситуаций и умени</w:t>
            </w:r>
            <w:r>
              <w:t xml:space="preserve">е смягчать конфликты;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развернутое и логичное объяснение своей точки зрения с использованием языковых средств</w:t>
            </w:r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и многоконфессиональном росси</w:t>
            </w:r>
            <w:r>
              <w:t xml:space="preserve">йском обществе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t xml:space="preserve">готовности к защите Родины, способность аргументированно отстаивать суверенит</w:t>
            </w:r>
            <w:r>
              <w:t xml:space="preserve">ет и достоинство народа России, сохранять и защищать историческую правду о Российском государстве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умений </w:t>
            </w:r>
            <w:r>
              <w:t xml:space="preserve">вырази-тельно</w:t>
            </w:r>
            <w:r>
              <w:t xml:space="preserve"> (с учетом индивидуальных особенностей обучающихся) читать, в том числе наизусть, не менее 10 произведений и (или) фраг</w:t>
            </w:r>
            <w:r>
              <w:t xml:space="preserve">ментов;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t xml:space="preserve">литературных терминов и понятий (в дополн</w:t>
            </w:r>
            <w:r>
              <w:t xml:space="preserve">ение к изученным на уровне начального обще-</w:t>
            </w:r>
            <w:r>
              <w:t xml:space="preserve">го</w:t>
            </w:r>
            <w:r>
              <w:t xml:space="preserve"> и основного общего образования)</w:t>
            </w:r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/>
            <w:r/>
          </w:p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</w:t>
            </w:r>
            <w:r>
              <w:t xml:space="preserve">разительных возможностях русского языка в художественной литературе и умение применять их в речевой практике</w:t>
            </w:r>
            <w:r/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2545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shd w:val="clear" w:color="auto" w:fill="auto"/>
            <w:tcW w:w="383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 области ценности научного познания: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Базовые исследовательские действия: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владение навыками учебно-исследовательской и проектной деятельности, навыками разрешения проблем;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способность и готовность к самостоятельному поиску методов </w:t>
            </w:r>
            <w:r>
              <w:t xml:space="preserve">решения практических задач, применению различных методов познания;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</w:t>
            </w:r>
            <w:r>
              <w:t xml:space="preserve">тов;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формирование научного типа мышления, владение научной терминологией, ключевыми понятиями и методами;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- осуществление целенаправленного поиска переноса средств и способов действия в профессиональную среду;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t xml:space="preserve">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отечественного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мирового художественного наследия, роли народных традиций 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840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и народного творчества в искусстве. Выражение ценностного отношение к технической и промышленной эстетике</w:t>
            </w:r>
            <w:r/>
          </w:p>
        </w:tc>
        <w:tc>
          <w:tcPr>
            <w:shd w:val="clear" w:color="auto" w:fill="auto"/>
            <w:tcW w:w="4906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8400" w:leader="none"/>
              </w:tabs>
            </w:pPr>
            <w:r>
              <w:t xml:space="preserve">-</w:t>
            </w:r>
            <w:r>
              <w:t xml:space="preserve">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</w:t>
            </w:r>
            <w:r>
              <w:t xml:space="preserve">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t xml:space="preserve">учетом норм русского литературно-</w:t>
            </w:r>
            <w:r>
              <w:t xml:space="preserve">го</w:t>
            </w:r>
            <w:r>
              <w:t xml:space="preserve"> языка</w:t>
            </w:r>
            <w:r/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992" w:right="720" w:bottom="720" w:left="720" w:header="720" w:footer="74" w:gutter="0"/>
          <w:cols w:num="1" w:sep="0" w:space="720" w:equalWidth="1"/>
          <w:docGrid w:linePitch="360"/>
        </w:sectPr>
      </w:pPr>
      <w:r/>
      <w:r/>
    </w:p>
    <w:p>
      <w:pPr>
        <w:ind w:firstLine="567"/>
        <w:jc w:val="both"/>
      </w:pPr>
      <w:r/>
      <w:bookmarkStart w:id="3" w:name="_Toc81398207"/>
      <w:r/>
      <w:bookmarkStart w:id="4" w:name="_Toc124254179"/>
      <w:r/>
      <w:bookmarkStart w:id="5" w:name="_Toc124254255"/>
      <w:r/>
      <w:bookmarkStart w:id="6" w:name="_Toc124254522"/>
      <w:r>
        <w:t xml:space="preserve">В рамках программы учебной дисциплины обучающимися осваиваются умения и знания:</w:t>
      </w:r>
      <w:r/>
    </w:p>
    <w:p>
      <w:pPr>
        <w:ind w:firstLine="709"/>
        <w:jc w:val="both"/>
      </w:pPr>
      <w:r/>
      <w:r/>
    </w:p>
    <w:tbl>
      <w:tblPr>
        <w:tblpPr w:horzAnchor="text" w:tblpXSpec="center" w:vertAnchor="text" w:tblpY="1" w:leftFromText="180" w:topFromText="0" w:rightFromText="180" w:bottomFromText="0"/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>
        <w:tblPrEx/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</w:rPr>
              <w:t xml:space="preserve">Код компетенции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Формулировка компетенции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Знания, умения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01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t xml:space="preserve">к различным контекстам</w:t>
            </w:r>
            <w:r/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 xml:space="preserve">в профессиональном и/или социальном контексте;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этапы решения задачи;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определять необходимые ресурсы;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 xml:space="preserve">в профессиональной и смежных сферах;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реализовывать составленный план;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6124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 xml:space="preserve">в профессиональном и/или социальном контексте;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методы работы в профессиональной и смежных сферах;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02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</w:t>
            </w:r>
            <w:r>
              <w:t xml:space="preserve">ьной деятельности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определять необходимые источники информации;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оценивать практическую значимость результатов поиска;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современное программное обеспечение;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Эффективно взаимодействовать и работать в коллективе и команде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b/>
                <w:bCs/>
                <w:iCs/>
                <w:spacing w:val="-4"/>
              </w:rPr>
            </w:r>
            <w:r>
              <w:rPr>
                <w:b/>
                <w:bCs/>
                <w:iCs/>
                <w:spacing w:val="-4"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основы проектной деятельности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05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</w:t>
            </w:r>
            <w:r>
              <w:t xml:space="preserve">льтурного контекста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 xml:space="preserve">проявлять толерантность в рабочем коллективе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 xml:space="preserve">и построения устных сообщений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ОК 09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>
              <w:t xml:space="preserve">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 xml:space="preserve"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писать простые связные сообщения на знакомые или интересующие профессиональные темы.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 xml:space="preserve">и профессиональная лексика);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особенности произношения;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124" w:type="dxa"/>
            <w:textDirection w:val="lrTb"/>
            <w:noWrap w:val="false"/>
          </w:tcPr>
          <w:p>
            <w:pPr>
              <w:jc w:val="both"/>
              <w:rPr>
                <w:iCs/>
              </w:rPr>
            </w:pPr>
            <w:r>
              <w:rPr>
                <w:iCs/>
              </w:rPr>
              <w:t xml:space="preserve">правила чтения текстов профессиональной направленности.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</w:tbl>
    <w:p>
      <w:pPr>
        <w:ind w:firstLine="709"/>
        <w:jc w:val="both"/>
        <w:rPr>
          <w:b/>
          <w:bCs/>
        </w:rPr>
        <w:sectPr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0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40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p>
      <w:pPr>
        <w:pStyle w:val="1129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Консультации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в форме комплексного экзамена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pStyle w:val="861"/>
        <w:jc w:val="center"/>
      </w:pPr>
      <w:r/>
      <w:r/>
    </w:p>
    <w:p>
      <w:pPr>
        <w:rPr>
          <w:b/>
          <w:bCs/>
        </w:rPr>
        <w:sectPr>
          <w:footnotePr/>
          <w:endnotePr/>
          <w:type w:val="nextPage"/>
          <w:pgSz w:w="11906" w:h="16838" w:orient="portrait"/>
          <w:pgMar w:top="720" w:right="720" w:bottom="720" w:left="993" w:header="720" w:footer="76" w:gutter="0"/>
          <w:cols w:num="1" w:sep="0" w:space="72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40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Cs w:val="28"/>
        </w:rPr>
      </w:r>
      <w:r>
        <w:rPr>
          <w:b/>
          <w:szCs w:val="28"/>
        </w:rPr>
      </w:r>
      <w:r>
        <w:rPr>
          <w:rFonts w:ascii="Times New Roman" w:hAnsi="Times New Roman"/>
        </w:rPr>
      </w:r>
      <w:r/>
      <w:bookmarkEnd w:id="1"/>
      <w:r/>
      <w:bookmarkEnd w:id="2"/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rFonts w:ascii="Times New Roman" w:hAnsi="Times New Roman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>
        <w:tblPrEx/>
        <w:trPr>
          <w:trHeight w:val="725"/>
        </w:trPr>
        <w:tc>
          <w:tcPr>
            <w:shd w:val="clear" w:color="auto" w:fill="auto"/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264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9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1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4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 xml:space="preserve">Введение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8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61"/>
              <w:numPr>
                <w:ilvl w:val="3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1.</w:t>
            </w:r>
            <w:r>
              <w:t xml:space="preserve"> </w:t>
            </w:r>
            <w:r>
              <w:rPr>
                <w:b/>
                <w:iCs/>
              </w:rPr>
              <w:t xml:space="preserve">ЛИТЕРАТУРА ВТОРОЙ ПОЛОВИНЫ XIX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/>
              </w:rPr>
              <w:t xml:space="preserve">Тема 1.1 </w:t>
            </w:r>
            <w:r>
              <w:rPr>
                <w:b/>
                <w:i/>
              </w:rPr>
              <w:t xml:space="preserve">А. Н. Островский. Драма «Гроза»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5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61"/>
              <w:numPr>
                <w:ilvl w:val="3"/>
                <w:numId w:val="44"/>
              </w:numPr>
              <w:ind w:left="57" w:firstLine="0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Основные этапы жизни и творчества А.Н. Островского. </w:t>
            </w:r>
            <w:r>
              <w:rPr>
                <w:bCs/>
                <w:iCs/>
              </w:rPr>
              <w:t xml:space="preserve">Идейнохудожественное</w:t>
            </w:r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Образ Катерины. Смысл названия и символика пьесы.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34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tabs>
                <w:tab w:val="left" w:pos="264" w:leader="none"/>
              </w:tabs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r>
              <w:rPr>
                <w:bCs/>
                <w:iCs/>
              </w:rPr>
              <w:t xml:space="preserve">И.А.Гончарова</w:t>
            </w:r>
            <w:r>
              <w:rPr>
                <w:bCs/>
                <w:iCs/>
              </w:rPr>
              <w:t xml:space="preserve">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 романе. Понятие «обломовщина»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85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58"/>
              <w:spacing w:line="257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</w:t>
            </w:r>
            <w:r>
              <w:rPr>
                <w:bCs/>
                <w:iCs/>
              </w:rPr>
              <w:t xml:space="preserve">Штольц</w:t>
            </w:r>
            <w:r>
              <w:rPr>
                <w:bCs/>
                <w:iCs/>
              </w:rPr>
              <w:t xml:space="preserve">.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36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Те</w:t>
            </w:r>
            <w:r>
              <w:rPr>
                <w:b/>
                <w:bCs/>
                <w:i/>
                <w:iCs/>
                <w:color w:val="000000"/>
              </w:rPr>
              <w:t xml:space="preserve"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Тургенев. Роман «Отцы и дети»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 xml:space="preserve">ые темы» в романе «Отцы и дети». Роль эпилога. Полемика вокруг романа «Отцы и дети»: Д.И. Писарев, М. Антонович.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-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95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8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right="1214" w:firstLine="0"/>
              <w:spacing w:before="5"/>
              <w:widowControl w:val="off"/>
              <w:tabs>
                <w:tab w:val="left" w:pos="264" w:leader="none"/>
              </w:tabs>
            </w:pPr>
            <w:r>
              <w:t xml:space="preserve"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8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right="1214" w:firstLine="0"/>
              <w:spacing w:before="5"/>
              <w:widowControl w:val="off"/>
              <w:tabs>
                <w:tab w:val="left" w:pos="264" w:leader="none"/>
              </w:tabs>
            </w:pPr>
            <w:r>
              <w:t xml:space="preserve">Ф. И. Тютчев. Стихотворения: «</w:t>
            </w:r>
            <w:r>
              <w:t xml:space="preserve">Silentium</w:t>
            </w:r>
            <w:r>
              <w:t xml:space="preserve"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  <w:r/>
          </w:p>
          <w:p>
            <w:pPr>
              <w:ind w:left="57" w:right="-59"/>
              <w:spacing w:before="62" w:line="276" w:lineRule="auto"/>
              <w:widowControl w:val="off"/>
              <w:tabs>
                <w:tab w:val="left" w:pos="264" w:leader="none"/>
                <w:tab w:val="left" w:pos="8578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1.5. Н. А. Некрасов. Стихотворения. Поэма «Кому на Руси жить хорошо»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 xml:space="preserve">й. Проблемы счастья и смысла жизни в поэме «Кому на Руси жить хорошо»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1.6. А. А. Фет. Стихотворения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1.7. М. Е. Салтыков-Щедрин. Роман-хроника «История одного города»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r>
              <w:rPr>
                <w:bCs/>
                <w:iCs/>
              </w:rPr>
              <w:t xml:space="preserve">СалтыковаЩедрина</w:t>
            </w:r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r>
              <w:rPr>
                <w:bCs/>
                <w:iCs/>
              </w:rPr>
              <w:t xml:space="preserve">корени</w:t>
            </w:r>
            <w:r>
              <w:rPr>
                <w:bCs/>
                <w:iCs/>
              </w:rPr>
              <w:t xml:space="preserve"> происхождения </w:t>
            </w:r>
            <w:r>
              <w:rPr>
                <w:bCs/>
                <w:iCs/>
              </w:rPr>
              <w:t xml:space="preserve">глуповцев</w:t>
            </w:r>
            <w:r>
              <w:rPr>
                <w:bCs/>
                <w:iCs/>
              </w:rPr>
              <w:t xml:space="preserve">». </w:t>
            </w:r>
            <w:r>
              <w:t xml:space="preserve">Собирательные образы градоначальников и «</w:t>
            </w:r>
            <w:r>
              <w:t xml:space="preserve">глуповцев</w:t>
            </w:r>
            <w:r>
              <w:t xml:space="preserve">» («Опись градоначальникам», «Органчи</w:t>
            </w:r>
            <w:r>
              <w:t xml:space="preserve">к», «Подтверждение покаяния» и др.)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М. Е. Салтыков-Щедрин. Роман-хроника «История одного города» (не менее двух глав по выбору).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1.8. Ф. М. </w:t>
            </w:r>
            <w:r>
              <w:rPr>
                <w:b/>
                <w:bCs/>
                <w:color w:val="000000"/>
              </w:rPr>
              <w:t xml:space="preserve">Достоевский. Роман «Преступление и наказание»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</w:t>
            </w:r>
            <w:r>
              <w:rPr>
                <w:bCs/>
                <w:iCs/>
              </w:rPr>
              <w:t xml:space="preserve">Преступление Раскольникова. 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</w:t>
            </w:r>
            <w:r>
              <w:rPr>
                <w:bCs/>
                <w:iCs/>
              </w:rPr>
              <w:t xml:space="preserve">еала. Библейские мотивы и образы в произведении.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1.9. Л. Н. Толстой. Роман эпопея «Война и мир»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романе "Война и мир": </w:t>
            </w:r>
            <w:r>
              <w:t xml:space="preserve">Рос</w:t>
            </w:r>
            <w:r>
              <w:t xml:space="preserve">товы</w:t>
            </w:r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Л. Н. Толстой. Роман-эпопея «Война и мир». </w:t>
            </w:r>
            <w:r/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</w:t>
            </w:r>
            <w:r>
              <w:t xml:space="preserve">ихологизм прозы Толстого: «диалектика души».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Значение творчества Л.Н. Толстого в отечественной и мировой культуре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 xml:space="preserve">Н. С. Леков. Рассказы и повести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r>
              <w:rPr>
                <w:bCs/>
                <w:iCs/>
              </w:rPr>
              <w:t xml:space="preserve">лесковской</w:t>
            </w:r>
            <w:r>
              <w:rPr>
                <w:bCs/>
                <w:iCs/>
              </w:rPr>
              <w:t xml:space="preserve"> повествовательной манеры сказа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Н. С. Лесков. Рассказы и повести: «Очарованный странник», «Однодум».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restart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</w:t>
            </w:r>
            <w:r>
              <w:rPr>
                <w:b/>
                <w:bCs/>
                <w:color w:val="000000"/>
              </w:rPr>
              <w:t xml:space="preserve">хов. Рассказы (не менее трёх по выбору). Комедия «Вишнёвый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сад»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r>
              <w:rPr>
                <w:bCs/>
                <w:iCs/>
              </w:rPr>
              <w:t xml:space="preserve">философскопсихологической</w:t>
            </w:r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</w:t>
            </w:r>
            <w:r>
              <w:rPr>
                <w:bCs/>
                <w:iCs/>
              </w:rPr>
              <w:t xml:space="preserve">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</w:t>
            </w:r>
            <w:r>
              <w:rPr>
                <w:i/>
              </w:rPr>
              <w:t xml:space="preserve">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А. П. Чехов. Рассказы «Студент», «</w:t>
            </w:r>
            <w:r>
              <w:rPr>
                <w:bCs/>
                <w:iCs/>
              </w:rPr>
              <w:t xml:space="preserve">Ионыч</w:t>
            </w:r>
            <w:r>
              <w:rPr>
                <w:bCs/>
                <w:iCs/>
              </w:rPr>
              <w:t xml:space="preserve">», «Дама с собачкой», «Человек в футляре»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Стереотипы, связанные с то</w:t>
            </w:r>
            <w:r>
              <w:rPr>
                <w:bCs/>
                <w:iCs/>
              </w:rPr>
              <w:t xml:space="preserve"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1</w:t>
            </w:r>
            <w:r>
              <w:rPr>
                <w:i/>
                <w:lang w:val="en-US"/>
              </w:rPr>
            </w:r>
            <w:r>
              <w:rPr>
                <w:i/>
                <w:lang w:val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ОК 01, ОК 02, ОК 04, ОК 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2684" w:type="dxa"/>
            <w:vMerge w:val="continue"/>
            <w:textDirection w:val="lrTb"/>
            <w:noWrap w:val="false"/>
          </w:tcPr>
          <w:p>
            <w:pPr>
              <w:ind w:left="57" w:right="-20"/>
              <w:spacing w:line="260" w:lineRule="auto"/>
              <w:widowControl w:val="off"/>
              <w:tabs>
                <w:tab w:val="left" w:pos="264" w:leader="none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72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rPr>
                <w:bCs/>
                <w:iCs/>
              </w:rPr>
              <w:t xml:space="preserve"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  <w:r/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i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2. ЛИТЕРАТУРА НАРОДОВ РОССИИ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Стихотворения  Г. Тукая, К. Хетагурова. 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</w:rPr>
            </w:pPr>
            <w:r>
              <w:t xml:space="preserve">Стихотворения Г. Тукая, К. Хетагурова.  Страницы жизни поэта и особенности его лирики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1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943" w:type="dxa"/>
            <w:vAlign w:val="center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shd w:val="clear" w:color="auto" w:fill="auto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</w:rPr>
            </w:r>
            <w:r>
              <w:rPr>
                <w:rFonts w:eastAsia="Calibri"/>
                <w:b/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28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rFonts w:eastAsia="Calibri"/>
                <w:b/>
                <w:bCs/>
              </w:rPr>
            </w:pPr>
            <w:r/>
            <w:bookmarkStart w:id="7" w:name="_Hlk172638613"/>
            <w:r>
              <w:rPr>
                <w:rFonts w:eastAsia="Calibri"/>
                <w:b/>
                <w:bCs/>
              </w:rPr>
              <w:t xml:space="preserve">РАЗДЕЛ 3. ЗАРУБЕЖНАЯ ЛИТЕРАТУРА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3.1. Зарубежная поэзия второй половины XIX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r>
              <w:rPr>
                <w:bCs/>
                <w:iCs/>
              </w:rPr>
              <w:t xml:space="preserve">А.Рембо</w:t>
            </w:r>
            <w:r>
              <w:rPr>
                <w:bCs/>
                <w:iCs/>
              </w:rPr>
              <w:t xml:space="preserve">, </w:t>
            </w:r>
            <w:r>
              <w:rPr>
                <w:bCs/>
                <w:iCs/>
              </w:rPr>
              <w:t xml:space="preserve">Ш.Бодлера</w:t>
            </w:r>
            <w:r>
              <w:rPr>
                <w:bCs/>
                <w:iCs/>
              </w:rPr>
              <w:t xml:space="preserve">. Страницы жизни поэта, особенности его лирики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i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второй половины XIX века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t xml:space="preserve">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Пьесы </w:t>
            </w:r>
            <w:r>
              <w:rPr>
                <w:bCs/>
                <w:iCs/>
              </w:rPr>
              <w:t xml:space="preserve">Г.Гауптмана</w:t>
            </w:r>
            <w:r>
              <w:rPr>
                <w:bCs/>
                <w:iCs/>
              </w:rPr>
              <w:t xml:space="preserve"> «Перед восходом солнца»; </w:t>
            </w:r>
            <w:r>
              <w:rPr>
                <w:bCs/>
                <w:iCs/>
              </w:rPr>
              <w:t xml:space="preserve">Г.Ибсена</w:t>
            </w:r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конфликт в произведении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4</w:t>
            </w:r>
            <w:r>
              <w:rPr>
                <w:b/>
                <w:iCs/>
              </w:rPr>
              <w:t xml:space="preserve">. ЛИТЕРАТУРА КОНЦА XIX — НАЧАЛА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4.1 А. И. Куприн.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Куприна. Проблематика рассказов писателя. Художественное мастерство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А. И. Куприн. Рассказы и - «Гранатовый браслет», «Олеся».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4.2.</w:t>
            </w:r>
            <w:r>
              <w:t xml:space="preserve"> </w:t>
            </w:r>
            <w:r>
              <w:rPr>
                <w:i/>
              </w:rPr>
              <w:t xml:space="preserve">Л. Н. Андреев.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 xml:space="preserve">«Иуда Искариот», «Большой шлем».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4.3. М. Горький. </w:t>
            </w:r>
            <w:r>
              <w:rPr>
                <w:i/>
              </w:rPr>
              <w:t xml:space="preserve">Рассказы. Пьеса «На дне»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r>
              <w:rPr>
                <w:bCs/>
                <w:iCs/>
              </w:rPr>
              <w:t xml:space="preserve">Изергиль</w:t>
            </w:r>
            <w:r>
              <w:rPr>
                <w:bCs/>
                <w:iCs/>
              </w:rPr>
              <w:t xml:space="preserve">», «Макар </w:t>
            </w:r>
            <w:r>
              <w:rPr>
                <w:bCs/>
                <w:iCs/>
              </w:rPr>
              <w:t xml:space="preserve">Чудра</w:t>
            </w:r>
            <w:r>
              <w:rPr>
                <w:bCs/>
                <w:iCs/>
              </w:rPr>
              <w:t xml:space="preserve">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Пьеса «На д</w:t>
            </w:r>
            <w:r>
              <w:rPr>
                <w:bCs/>
                <w:iCs/>
              </w:rPr>
              <w:t xml:space="preserve">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4.4.  Стихотворения поэтов Серебряного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</w:t>
            </w:r>
            <w:r>
              <w:rPr>
                <w:i/>
              </w:rPr>
              <w:t xml:space="preserve">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РАЗДЕЛ 5. ЛИТЕРАТУРА ХХ ВЕКА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5.1. И. А. Бунин.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Бунина.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Темы и мотивы рассказов писателя. Тема любви в произведениях И.А. Бунина. Образ Родины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61"/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5.2.</w:t>
            </w:r>
            <w:r>
              <w:t xml:space="preserve"> </w:t>
            </w:r>
            <w:r>
              <w:rPr>
                <w:i/>
              </w:rPr>
              <w:t xml:space="preserve">А. А. Блок. Стихотворения. Поэма «Двенадцать»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</w:t>
            </w:r>
            <w:r>
              <w:rPr>
                <w:i/>
              </w:rPr>
              <w:t xml:space="preserve">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Образ Прекрасной Дамы в поэзии. Образ «страшного мира» в лирике А.А. Блока. Тема Р</w:t>
            </w:r>
            <w:r>
              <w:rPr>
                <w:bCs/>
                <w:iCs/>
              </w:rPr>
              <w:t xml:space="preserve">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5.3.  В. В. Маяковский. Стихотворения. Поэма «Облако в штанах»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</w:t>
            </w:r>
            <w:r>
              <w:t xml:space="preserve">ственный мир поэмы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1061"/>
              <w:ind w:left="57"/>
              <w:jc w:val="both"/>
              <w:spacing w:line="276" w:lineRule="auto"/>
              <w:tabs>
                <w:tab w:val="left" w:pos="264" w:leader="none"/>
              </w:tabs>
            </w:pPr>
            <w:r>
              <w:rPr>
                <w:b/>
                <w:i/>
              </w:rPr>
              <w:t xml:space="preserve">Практические занятия </w:t>
            </w:r>
            <w:r/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В. В. Маяковский. Стихотворения «А вы могли бы?», «Нате!», «Послушайте!».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5.4. С. А. Есенин.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3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С.А. Есенина. Особенности лирики поэта и многообразие тематики стихотворений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</w:t>
            </w:r>
            <w:r>
              <w:rPr>
                <w:i/>
              </w:rPr>
              <w:t xml:space="preserve">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«Я последний поэт деревни…», «Русь Советская», «Низкий дом с голубыми ставнями...» и др.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5.5.</w:t>
            </w:r>
            <w:r>
              <w:t xml:space="preserve"> </w:t>
            </w:r>
            <w:r>
              <w:rPr>
                <w:i/>
              </w:rPr>
              <w:t xml:space="preserve">О. Э. Мандельштам.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О.Э. Мандельштама. Основные мотивы лирики поэта, философичность его поэзии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О. Э. Мандельштам. Стихотворения  «Бессонница. Гомер. Тугие паруса…», «За гремучую доблесть грядущих веков…».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 xml:space="preserve">М. И. Цветаева.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М.И. Цветаевой. Многообразие тематики и проблематики в лирике поэта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М. И. Цветаева. Стихотворения.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5.7. А. А. Ахматова. Стихотворения.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Поэма «Реквием»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r>
              <w:rPr>
                <w:bCs/>
                <w:iCs/>
              </w:rPr>
              <w:t xml:space="preserve">таматики</w:t>
            </w:r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</w:t>
            </w:r>
            <w:r>
              <w:rPr>
                <w:i/>
              </w:rPr>
              <w:t xml:space="preserve">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5.8. Н.А. Островский. Роман «Как закалялась сталь»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r>
              <w:rPr>
                <w:bCs/>
                <w:iCs/>
              </w:rPr>
              <w:t xml:space="preserve">идейнохудожественное</w:t>
            </w:r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Роман «Как закалялась сталь».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5.9. А. Шолохов. </w:t>
            </w:r>
            <w:r>
              <w:t xml:space="preserve">Роман-эпопея «Тихий Дон»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r>
              <w:rPr>
                <w:bCs/>
                <w:iCs/>
              </w:rPr>
              <w:t xml:space="preserve">Романэпопея</w:t>
            </w:r>
            <w:r>
              <w:rPr>
                <w:bCs/>
                <w:iCs/>
              </w:rPr>
              <w:t xml:space="preserve"> «Тихий Дон</w:t>
            </w:r>
            <w:r>
              <w:rPr>
                <w:bCs/>
                <w:iCs/>
              </w:rPr>
              <w:t xml:space="preserve">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А. Шолохов. </w:t>
            </w:r>
            <w:r>
              <w:rPr>
                <w:bCs/>
                <w:iCs/>
              </w:rPr>
              <w:t xml:space="preserve">Романэпопея</w:t>
            </w:r>
            <w:r>
              <w:rPr>
                <w:bCs/>
                <w:iCs/>
              </w:rPr>
              <w:t xml:space="preserve"> «Тихий Дон».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5.10. М. А. Булгаков. Романы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М. А. Булгаков. Роман «Мастер и Маргарита».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Смысл финала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5.11. А. П. Платонов.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писателя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А. П. Платонов. Рассказы и повести. «Возвращение».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5.12. А. Т. </w:t>
            </w:r>
            <w:r>
              <w:t xml:space="preserve">Твардовский.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</w:t>
            </w:r>
            <w:r>
              <w:rPr>
                <w:bCs/>
                <w:iCs/>
              </w:rPr>
              <w:t xml:space="preserve">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</w:t>
            </w:r>
            <w:r>
              <w:rPr>
                <w:bCs/>
                <w:iCs/>
              </w:rPr>
              <w:t xml:space="preserve">исповедальность</w:t>
            </w:r>
            <w:r>
              <w:rPr>
                <w:bCs/>
                <w:iCs/>
              </w:rPr>
              <w:t xml:space="preserve"> лирической интонации Твардовского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5.13. Проза о Великой Отечественной войне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Тема Великой Отечественно</w:t>
            </w:r>
            <w:r>
              <w:t xml:space="preserve"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  <w:r/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5.14. А.А. Фадеев. Роман «Молодая гвардия»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А.А. Фадеев. Роман «Молодая гвардия».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5.15. В.О. Богомолов. Роман «В августе сорок четвертого»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В.О. Богомолов. Роман «В августе сорок четвертого». Мужество и героизм защитников Родины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5.16. Поэзия о Великой Отечественной войне.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</w:t>
            </w:r>
            <w:r>
              <w:rPr>
                <w:bCs/>
                <w:iCs/>
              </w:rPr>
              <w:t xml:space="preserve">Друниной</w:t>
            </w:r>
            <w:r>
              <w:rPr>
                <w:bCs/>
                <w:iCs/>
              </w:rPr>
              <w:t xml:space="preserve">, М. В. Исаковского, Ю. Д. </w:t>
            </w:r>
            <w:r>
              <w:rPr>
                <w:bCs/>
                <w:iCs/>
              </w:rPr>
              <w:t xml:space="preserve">Левитанского</w:t>
            </w:r>
            <w:r>
              <w:rPr>
                <w:bCs/>
                <w:iCs/>
              </w:rPr>
              <w:t xml:space="preserve">, С. С. Орлова. Страницы жизни и творчества поэтов. Проблема исторической памяти в лирических произведениях о Великой Отечественн</w:t>
            </w:r>
            <w:r>
              <w:rPr>
                <w:bCs/>
                <w:iCs/>
              </w:rPr>
              <w:t xml:space="preserve">ой войне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5.17. Драматургия о Великой Отечественной войне. </w:t>
            </w:r>
            <w:r>
              <w:t xml:space="preserve">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5.18. Б. Л. Пастернак.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t xml:space="preserve"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Б. Л. Пастернак. Стихотворения. </w:t>
            </w:r>
            <w:r/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5.19. И. А. Бродский.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</w:t>
            </w:r>
            <w:r>
              <w:rPr>
                <w:i/>
              </w:rPr>
              <w:t xml:space="preserve">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Бродский. Стихотворения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5.20. А. И. </w:t>
            </w:r>
            <w:r>
              <w:t xml:space="preserve">Солженицын. Произведения «Один день Ивана </w:t>
            </w:r>
            <w:r>
              <w:t xml:space="preserve">Денисовича», «Архипелаг ГУЛАГ»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2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r>
              <w:rPr>
                <w:bCs/>
                <w:iCs/>
              </w:rPr>
              <w:t xml:space="preserve">Автобиографизм</w:t>
            </w:r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</w:t>
            </w:r>
            <w:r>
              <w:rPr>
                <w:i/>
              </w:rPr>
              <w:t xml:space="preserve">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А. И. Солженицын. Произведения «Один день Ивана Денисовича», «Архипелаг ГУЛАГ».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5.21. В. М. Шукшин. Рассказы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Своеобразие прозы писателя. Нравственные искания героев рассказов В.М. Шукшина. Своеобразие «чудаковатых» персонажей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</w:t>
            </w:r>
            <w:r>
              <w:rPr>
                <w:i/>
              </w:rPr>
              <w:t xml:space="preserve">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Тема 5.22. В. Г. Распутин. Рассказы и повести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В. Г. Распутин. Рассказы и повести.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</w:t>
            </w:r>
            <w:r>
              <w:rPr>
                <w:bCs/>
                <w:iCs/>
              </w:rPr>
              <w:t xml:space="preserve">Г. Распутина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5.23. Н. М. Рубцов.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РАЗДЕЛ 6. ПРОЗА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XX – начала XXI века. 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второй половины XX – начала XXI века. 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РАЗДЕЛ 7. ДРАМАТУРГИЯ ВТОРОЙ ПОЛОВИНЫ XX – НАЧАЛА XXI ВЕКА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 xml:space="preserve">второй половины ХХ – начала XXI века. Пьесы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</w:t>
            </w:r>
            <w:r>
              <w:rPr>
                <w:i/>
              </w:rPr>
              <w:t xml:space="preserve">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РАЗДЕЛ 8. ЛИТЕРАТУРА НАРОДОВ РОССИИ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8.1 Рассказы, повести, стихотворения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r>
              <w:rPr>
                <w:bCs/>
                <w:iCs/>
              </w:rPr>
              <w:t xml:space="preserve">Рытхэу</w:t>
            </w:r>
            <w:r>
              <w:rPr>
                <w:bCs/>
                <w:iCs/>
              </w:rPr>
              <w:t xml:space="preserve"> «Хранитель огня»; повесть Ю. </w:t>
            </w:r>
            <w:r>
              <w:rPr>
                <w:bCs/>
                <w:iCs/>
              </w:rPr>
              <w:t xml:space="preserve">Шесталова</w:t>
            </w:r>
            <w:r>
              <w:rPr>
                <w:bCs/>
                <w:iCs/>
              </w:rPr>
              <w:t xml:space="preserve"> «Синий ветер </w:t>
            </w:r>
            <w:r>
              <w:rPr>
                <w:bCs/>
                <w:iCs/>
              </w:rPr>
              <w:t xml:space="preserve">каслания</w:t>
            </w:r>
            <w:r>
              <w:rPr>
                <w:bCs/>
                <w:iCs/>
              </w:rPr>
              <w:t xml:space="preserve">».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r>
              <w:rPr>
                <w:bCs/>
                <w:iCs/>
              </w:rPr>
              <w:t xml:space="preserve">М.Джалиля</w:t>
            </w:r>
            <w:r>
              <w:rPr>
                <w:bCs/>
                <w:iCs/>
              </w:rPr>
              <w:t xml:space="preserve">. Страницы жизни и творчества писателя. Художественное произведение в историко-</w:t>
            </w:r>
            <w:r>
              <w:rPr>
                <w:bCs/>
                <w:iCs/>
              </w:rPr>
              <w:t xml:space="preserve">культурном контексте. Страницы жизни и творчества поэта. Лирический герой в современном мире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4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4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РАЗДЕЛ 9. ЗАРУБЕЖНАЯ ЛИТЕРАТУРА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9.1. </w:t>
            </w:r>
            <w:r>
              <w:rPr>
                <w:i/>
              </w:rPr>
              <w:t xml:space="preserve">Зарубежная проза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Cs/>
                <w:iCs/>
              </w:rPr>
              <w:t xml:space="preserve">Зарубежная проза XX века - произведения Р. </w:t>
            </w:r>
            <w:r>
              <w:rPr>
                <w:bCs/>
                <w:iCs/>
              </w:rPr>
              <w:t xml:space="preserve">Брэдбери</w:t>
            </w:r>
            <w:r>
              <w:rPr>
                <w:bCs/>
                <w:iCs/>
              </w:rPr>
              <w:t xml:space="preserve">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</w:t>
            </w:r>
            <w:r>
              <w:rPr>
                <w:bCs/>
                <w:iCs/>
              </w:rPr>
              <w:t xml:space="preserve">ия произведения. Проблематика и сюжет произведения. Специфика жанра и композиции. Система образов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 xml:space="preserve">Зарубежная поэзия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  <w:t xml:space="preserve">Тема 9.3. </w:t>
            </w:r>
            <w:r>
              <w:rPr>
                <w:i/>
              </w:rPr>
              <w:t xml:space="preserve">Зарубежная драматургия XX века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О. Уайльда «Идеальный муж»; Т. Уильямса «Трамвай „Желание“»; Б. Шоу «</w:t>
            </w:r>
            <w:r>
              <w:rPr>
                <w:bCs/>
                <w:iCs/>
              </w:rPr>
              <w:t xml:space="preserve">Пигмалион</w:t>
            </w:r>
            <w:r>
              <w:rPr>
                <w:bCs/>
                <w:iCs/>
              </w:rPr>
              <w:t xml:space="preserve">» и др. Общий обзор зарубежной драматургии ХХ века. Своеобразие конфликта </w:t>
            </w:r>
            <w:r>
              <w:rPr>
                <w:bCs/>
                <w:iCs/>
              </w:rPr>
              <w:t xml:space="preserve">в пьесе. Парадоксы жизни и человеческих судеб в мире условностей и мнимых ценностей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1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6</w:t>
            </w:r>
            <w:r>
              <w:rPr>
                <w:bCs/>
                <w:i/>
                <w:iCs/>
              </w:rPr>
            </w:r>
            <w:r>
              <w:rPr>
                <w:bCs/>
                <w:i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t xml:space="preserve">Зависимость цивилизации от современных технологий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2</w:t>
            </w:r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3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ОК09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i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  <w:r/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  <w:r/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Профессии в мире НТП: у всех ли профессий есть будущее. </w:t>
            </w:r>
            <w:r/>
          </w:p>
          <w:p>
            <w:pPr>
              <w:pStyle w:val="1061"/>
              <w:numPr>
                <w:ilvl w:val="0"/>
                <w:numId w:val="44"/>
              </w:numPr>
              <w:ind w:left="57" w:firstLine="0"/>
              <w:jc w:val="both"/>
              <w:spacing w:line="276" w:lineRule="auto"/>
              <w:tabs>
                <w:tab w:val="left" w:pos="264" w:leader="none"/>
              </w:tabs>
            </w:pPr>
            <w:r>
              <w:t xml:space="preserve">Профессии, «рожденные» НТП в последние десятилетия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264" w:leader="none"/>
              </w:tabs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4</w:t>
            </w:r>
            <w:bookmarkEnd w:id="7"/>
            <w:r>
              <w:rPr>
                <w:bCs/>
                <w:i/>
                <w:iCs/>
                <w:lang w:val="en-US"/>
              </w:rPr>
            </w:r>
            <w:r>
              <w:rPr>
                <w:bCs/>
                <w:i/>
                <w:iCs/>
                <w:lang w:val="en-US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  <w:i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450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6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  <w:t xml:space="preserve">Всего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tabs>
                <w:tab w:val="left" w:pos="264" w:leader="none"/>
              </w:tabs>
              <w:rPr>
                <w:b/>
              </w:rPr>
            </w:pPr>
            <w:r>
              <w:rPr>
                <w:b/>
              </w:rPr>
              <w:t xml:space="preserve">95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both"/>
        <w:sectPr>
          <w:footerReference w:type="default" r:id="rId13"/>
          <w:footerReference w:type="even" r:id="rId14"/>
          <w:footnotePr/>
          <w:endnotePr/>
          <w:type w:val="nextPage"/>
          <w:pgSz w:w="16838" w:h="11906" w:orient="landscape"/>
          <w:pgMar w:top="567" w:right="678" w:bottom="567" w:left="851" w:header="567" w:footer="567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jc w:val="both"/>
      </w:pPr>
      <w:r/>
      <w:r/>
    </w:p>
    <w:p>
      <w:pPr>
        <w:pStyle w:val="140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409"/>
        <w:rPr>
          <w:rFonts w:ascii="Times New Roman" w:hAnsi="Times New Roman"/>
        </w:rPr>
      </w:pPr>
      <w:r/>
      <w:bookmarkStart w:id="37" w:name="_Toc152334672"/>
      <w:r/>
      <w:bookmarkStart w:id="38" w:name="_Toc156294575"/>
      <w:r/>
      <w:bookmarkStart w:id="39" w:name="_Toc156825297"/>
      <w:r>
        <w:rPr>
          <w:rFonts w:ascii="Times New Roman" w:hAnsi="Times New Roman"/>
        </w:rPr>
        <w:t xml:space="preserve">3.1. Материально-техническое обеспечение</w:t>
      </w:r>
      <w:bookmarkEnd w:id="37"/>
      <w:r/>
      <w:bookmarkEnd w:id="38"/>
      <w:r/>
      <w:bookmarkEnd w:id="39"/>
      <w:r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</w:t>
      </w:r>
      <w:r>
        <w:rPr>
          <w:bCs/>
        </w:rPr>
        <w:t xml:space="preserve">т(</w:t>
      </w:r>
      <w:r>
        <w:rPr>
          <w:bCs/>
        </w:rPr>
        <w:t xml:space="preserve">ы)русского языка и литературы</w:t>
      </w:r>
      <w:r>
        <w:rPr>
          <w:bCs/>
        </w:rPr>
        <w:t xml:space="preserve"> (наименования кабинетов из указанных в п. 6.1 ОПОП), оснащенный(е)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Оснащение кабинетов</w:t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t xml:space="preserve">Кабинет «Русского языка и литературы»</w:t>
      </w:r>
      <w:r/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r>
              <w:t xml:space="preserve">Кабинет русского языка и литературы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Комплект ученической мебели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Рабочее место преподавателя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СанПиН, из расчета не</w:t>
            </w:r>
            <w:r/>
          </w:p>
          <w:p>
            <w:r>
              <w:t xml:space="preserve">менее 25 чел.</w:t>
            </w:r>
            <w:r/>
          </w:p>
          <w:p>
            <w:r/>
            <w:r/>
          </w:p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r>
              <w:t xml:space="preserve">ОУД.02</w:t>
            </w:r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Доска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соответствует ГОСТам,</w:t>
            </w:r>
            <w:r/>
          </w:p>
          <w:p>
            <w:r>
              <w:t xml:space="preserve">СанПиН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 АРМ (компьютер, мультимедийное устройство,</w:t>
            </w:r>
            <w:r/>
          </w:p>
          <w:p>
            <w:r>
              <w:t xml:space="preserve">принтер, колонки)</w:t>
            </w:r>
            <w:r/>
          </w:p>
          <w:p>
            <w:r>
              <w:t xml:space="preserve">-проектор с экраном.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Оснащено</w:t>
            </w:r>
            <w:r/>
          </w:p>
          <w:p>
            <w:r>
              <w:t xml:space="preserve">лицензионным</w:t>
            </w:r>
            <w:r/>
          </w:p>
          <w:p>
            <w:r>
              <w:t xml:space="preserve">программным</w:t>
            </w:r>
            <w:r/>
          </w:p>
          <w:p>
            <w:r>
              <w:t xml:space="preserve">обеспечение.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-комплект учебно-наглядных пособий;</w:t>
            </w:r>
            <w:r/>
          </w:p>
          <w:p>
            <w:r>
              <w:t xml:space="preserve">-комплект электронных видеоматериалов;</w:t>
            </w:r>
            <w:r/>
          </w:p>
          <w:p>
            <w:r>
              <w:t xml:space="preserve">-задания для контрольных работ;</w:t>
            </w:r>
            <w:r/>
          </w:p>
          <w:p>
            <w:r>
              <w:t xml:space="preserve">-профессионально ориентированные задания;</w:t>
            </w:r>
            <w:r/>
          </w:p>
          <w:p>
            <w:r>
              <w:t xml:space="preserve">-материалы экзамена.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t xml:space="preserve">из расчета не менее 25</w:t>
            </w:r>
            <w:r/>
          </w:p>
          <w:p>
            <w:r>
              <w:t xml:space="preserve">чел.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из расчёта на каждую группу курса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861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40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61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r/>
      <w:r/>
    </w:p>
    <w:p>
      <w:pPr>
        <w:ind w:firstLine="567"/>
        <w:tabs>
          <w:tab w:val="left" w:pos="851" w:leader="none"/>
        </w:tabs>
        <w:rPr>
          <w:bCs/>
        </w:rPr>
      </w:pPr>
      <w:r>
        <w:rPr>
          <w:b/>
        </w:rPr>
        <w:t xml:space="preserve">  </w:t>
      </w:r>
      <w:r>
        <w:rPr>
          <w:bCs/>
        </w:rPr>
        <w:t xml:space="preserve">1.</w:t>
      </w:r>
      <w:r>
        <w:rPr>
          <w:bCs/>
        </w:rPr>
        <w:t xml:space="preserve">Лебедев, Ю. В. Литература. 10 класс: учебник для общеобразовательных организаций: базовый уровень: в 2-х частях. - Москва: Просвещение, 2019</w:t>
      </w:r>
      <w:r>
        <w:rPr>
          <w:bCs/>
        </w:rPr>
      </w:r>
      <w:r>
        <w:rPr>
          <w:bCs/>
        </w:rPr>
      </w:r>
    </w:p>
    <w:p>
      <w:pPr>
        <w:ind w:firstLine="567"/>
        <w:tabs>
          <w:tab w:val="left" w:pos="851" w:leader="none"/>
        </w:tabs>
        <w:rPr>
          <w:bCs/>
          <w:highlight w:val="yellow"/>
        </w:rPr>
      </w:pPr>
      <w:r>
        <w:rPr>
          <w:bCs/>
        </w:rPr>
        <w:t xml:space="preserve">2. </w:t>
      </w:r>
      <w:r>
        <w:rPr>
          <w:bCs/>
        </w:rPr>
        <w:t xml:space="preserve">Коровин В.И. Литература. 11 класс: учебник: углублённый уровень: в 2-х частях. - Москва: Просвещение, 2022</w:t>
      </w:r>
      <w:r>
        <w:rPr>
          <w:bCs/>
          <w:highlight w:val="yellow"/>
        </w:rPr>
      </w:r>
      <w:r>
        <w:rPr>
          <w:bCs/>
          <w:highlight w:val="yellow"/>
        </w:rPr>
      </w:r>
    </w:p>
    <w:p>
      <w:pPr>
        <w:ind w:left="851" w:hanging="491"/>
        <w:tabs>
          <w:tab w:val="left" w:pos="851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/>
          <w:i w:val="0"/>
          <w:iCs w:val="0"/>
          <w:color w:val="000000" w:themeColor="text1"/>
          <w:highlight w:val="none"/>
        </w:rPr>
      </w:pPr>
      <w:r>
        <w:rPr>
          <w:b/>
          <w:i w:val="0"/>
          <w:iCs w:val="0"/>
          <w:color w:val="000000" w:themeColor="text1"/>
        </w:rPr>
        <w:t xml:space="preserve">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</w:t>
      </w:r>
      <w:r>
        <w:rPr>
          <w:b/>
          <w:bCs/>
          <w:i w:val="0"/>
          <w:iCs w:val="0"/>
          <w:color w:val="000000" w:themeColor="text1"/>
          <w:highlight w:val="none"/>
        </w:rPr>
      </w:r>
      <w:r>
        <w:rPr>
          <w:b/>
          <w:bCs/>
          <w:i w:val="0"/>
          <w:iCs w:val="0"/>
          <w:color w:val="000000" w:themeColor="text1"/>
          <w:highlight w:val="none"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 w:val="0"/>
          <w:i w:val="0"/>
          <w:color w:val="000000" w:themeColor="text1"/>
          <w:highlight w:val="none"/>
        </w:rPr>
      </w:pPr>
      <w:r>
        <w:rPr>
          <w:b/>
          <w:i w:val="0"/>
          <w:iCs w:val="0"/>
          <w:color w:val="000000" w:themeColor="text1"/>
          <w:highlight w:val="none"/>
        </w:rPr>
      </w:r>
      <w:r>
        <w:rPr>
          <w:b/>
          <w:bCs w:val="0"/>
          <w:i w:val="0"/>
          <w:color w:val="000000" w:themeColor="text1"/>
          <w:highlight w:val="none"/>
        </w:rPr>
      </w:r>
      <w:r>
        <w:rPr>
          <w:b/>
          <w:bCs w:val="0"/>
          <w:i w:val="0"/>
          <w:color w:val="000000" w:themeColor="text1"/>
          <w:highlight w:val="none"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 w:val="0"/>
          <w:bCs w:val="0"/>
        </w:rPr>
      </w:pPr>
      <w:r>
        <w:rPr>
          <w:b w:val="0"/>
          <w:bCs w:val="0"/>
        </w:rPr>
        <w:t xml:space="preserve">1. </w:t>
      </w:r>
      <w:r>
        <w:rPr>
          <w:b w:val="0"/>
          <w:bCs w:val="0"/>
        </w:rPr>
        <w:t xml:space="preserve">Обернихина Г.А. Литература: Практикум: учеб. пособие.-М.: Академия,2018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</w:rPr>
        <w:t xml:space="preserve">2.</w:t>
      </w:r>
      <w:r>
        <w:rPr>
          <w:b w:val="0"/>
          <w:bCs w:val="0"/>
          <w:i/>
        </w:rPr>
        <w:t xml:space="preserve"> </w:t>
      </w:r>
      <w:r>
        <w:rPr>
          <w:b w:val="0"/>
          <w:bCs w:val="0"/>
          <w:iCs/>
        </w:rPr>
        <w:t xml:space="preserve">Сухих И.Н. Литература 10 кл.: учебник в 2-х ч. Ч.1. Базовый. - М.: Академия.-2020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3.</w:t>
      </w:r>
      <w:r>
        <w:rPr>
          <w:b w:val="0"/>
          <w:bCs w:val="0"/>
          <w:iCs/>
        </w:rPr>
        <w:t xml:space="preserve"> Сухих И.Н. Литература 10 кл.: учебник в 2-х ч. Ч.2. Базовый. - М.: Академия. 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4.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Сухих И.Н. Литература 11 кл.: учебник в 2-х ч. Ч.1. Базовый.- М.:Академия.-2020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5.</w:t>
      </w:r>
      <w:r>
        <w:rPr>
          <w:b w:val="0"/>
          <w:bCs w:val="0"/>
          <w:iCs/>
        </w:rPr>
        <w:t xml:space="preserve">Сухих И.Н. Литература 11 кл.: учебник в 2-х ч. Ч.2. Базовый. - М.: Академия.-2020.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6.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Курдюмова Т.Ф. Литература: 10-й класс: базовый уровень: учебник— Москва: Просвещение, 2022. 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7.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Курдюмова Т.Ф. Литература: 11 класс: базовый уровень: учебник: в 2 частях — Москва: Просвещение, 2022</w:t>
      </w:r>
      <w:r>
        <w:rPr>
          <w:bCs/>
          <w:iCs/>
        </w:rPr>
      </w:r>
      <w:r>
        <w:rPr>
          <w:bCs/>
          <w:iCs/>
        </w:rPr>
      </w:r>
    </w:p>
    <w:p>
      <w:pPr>
        <w:contextualSpacing/>
        <w:ind w:left="360"/>
        <w:jc w:val="both"/>
        <w:tabs>
          <w:tab w:val="left" w:pos="851" w:leader="none"/>
        </w:tabs>
        <w:rPr>
          <w:bCs/>
          <w:iCs/>
        </w:rPr>
      </w:pPr>
      <w:r>
        <w:rPr>
          <w:b w:val="0"/>
          <w:bCs w:val="0"/>
          <w:iCs/>
        </w:rPr>
        <w:t xml:space="preserve">8.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Москвин, Г. В. Литература: 10 класс: базовый уровень: учебник. — Москва: Просвещение, 2022</w:t>
      </w:r>
      <w:r>
        <w:rPr>
          <w:bCs/>
          <w:iCs/>
        </w:rPr>
      </w:r>
      <w:r>
        <w:rPr>
          <w:bCs/>
          <w:iCs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  <w:highlight w:val="none"/>
        </w:rPr>
      </w:pPr>
      <w:r>
        <w:rPr>
          <w:b w:val="0"/>
          <w:bCs w:val="0"/>
          <w:iCs/>
        </w:rPr>
        <w:t xml:space="preserve">9.</w:t>
      </w:r>
      <w:r>
        <w:rPr>
          <w:b w:val="0"/>
          <w:bCs w:val="0"/>
          <w:iCs/>
        </w:rPr>
        <w:t xml:space="preserve"> </w:t>
      </w:r>
      <w:r>
        <w:rPr>
          <w:b w:val="0"/>
          <w:bCs w:val="0"/>
          <w:iCs/>
        </w:rPr>
        <w:t xml:space="preserve">Москвин, Г. В. Литература: 11 класс: базовый уровень: учебник. — Москва: Просвещение, 2022</w:t>
      </w:r>
      <w:r>
        <w:rPr>
          <w:b w:val="0"/>
          <w:bCs w:val="0"/>
          <w:i w:val="0"/>
          <w:color w:val="000000" w:themeColor="text1"/>
          <w:highlight w:val="none"/>
        </w:rPr>
      </w:r>
      <w:r>
        <w:rPr>
          <w:b w:val="0"/>
          <w:bCs w:val="0"/>
          <w:i w:val="0"/>
          <w:color w:val="000000" w:themeColor="text1"/>
          <w:highlight w:val="none"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</w:rPr>
      </w:pP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</w:p>
    <w:p>
      <w:pPr>
        <w:ind w:left="851" w:hanging="491"/>
        <w:jc w:val="both"/>
        <w:tabs>
          <w:tab w:val="left" w:pos="851" w:leader="none"/>
        </w:tabs>
        <w:rPr>
          <w:b w:val="0"/>
          <w:bCs w:val="0"/>
          <w:i w:val="0"/>
          <w:color w:val="000000" w:themeColor="text1"/>
        </w:rPr>
      </w:pPr>
      <w:r>
        <w:rPr>
          <w:b w:val="0"/>
          <w:bCs w:val="0"/>
          <w:i w:val="0"/>
          <w:iCs w:val="0"/>
          <w:color w:val="000000" w:themeColor="text1"/>
          <w:highlight w:val="none"/>
        </w:rPr>
        <w:t xml:space="preserve">Электронные издания:</w:t>
      </w:r>
      <w:r>
        <w:rPr>
          <w:b w:val="0"/>
          <w:bCs w:val="0"/>
          <w:i w:val="0"/>
          <w:color w:val="000000" w:themeColor="text1"/>
        </w:rPr>
      </w:r>
      <w:r>
        <w:rPr>
          <w:b w:val="0"/>
          <w:bCs w:val="0"/>
          <w:i w:val="0"/>
          <w:color w:val="000000" w:themeColor="text1"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3.  Информационная система "Единое окно доступа к образовательным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ресурсам" (http://window.edu.ru/)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(http://schoolcollection.edu.ru/)   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5.  Федеральный центр информационно-образовательных ресурсов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(http://fcior.edu.ru/) 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6.  Проект Государственного института русского языка имени А.С. Пушкина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Cs/>
        </w:rPr>
      </w:pPr>
      <w:r>
        <w:rPr>
          <w:bCs/>
        </w:rPr>
        <w:t xml:space="preserve">"Образование на русском" (https://pushkininstitute.ru/); 7 Научная электронная</w:t>
      </w:r>
      <w:r>
        <w:rPr>
          <w:bCs/>
        </w:rPr>
      </w:r>
      <w:r>
        <w:rPr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b/>
          <w:bCs/>
        </w:rPr>
      </w:pPr>
      <w:r>
        <w:rPr>
          <w:bCs/>
        </w:rPr>
        <w:t xml:space="preserve">библиотека (НЭБ) (http://www.elibrary.ru)</w:t>
      </w:r>
      <w:r>
        <w:rPr>
          <w:b/>
        </w:rPr>
        <w:t xml:space="preserve">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b/>
        </w:rPr>
        <w:t xml:space="preserve">7.</w:t>
      </w: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 xml:space="preserve">URL</w:t>
      </w:r>
      <w:r>
        <w:rPr>
          <w:rFonts w:eastAsia="Calibri"/>
          <w:bCs/>
        </w:rPr>
        <w:t xml:space="preserve">: </w:t>
      </w:r>
      <w:hyperlink r:id="rId17" w:tooltip="https://online-olympiad.ru" w:history="1">
        <w:r>
          <w:rPr>
            <w:rFonts w:eastAsia="Calibri"/>
            <w:bCs/>
            <w:color w:val="0000ff"/>
            <w:u w:val="single"/>
          </w:rPr>
          <w:t xml:space="preserve"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8.</w:t>
      </w:r>
      <w:r>
        <w:rPr>
          <w:rFonts w:eastAsia="Calibri"/>
          <w:bCs/>
        </w:rPr>
        <w:t xml:space="preserve">Единая коллекция цифровых образовательных ресурсов. - URL: http://school-collection.edu.ru / (дата обращения: 08.07.2022).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9.</w:t>
      </w:r>
      <w:r>
        <w:rPr>
          <w:rFonts w:eastAsia="Calibri"/>
          <w:bCs/>
        </w:rPr>
        <w:t xml:space="preserve">Информационная система «Единое окно доступа к образовательным ресурсам». - URL:  http://window.edu.ru / (дата обращения: 02.07.2022).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10.</w:t>
      </w:r>
      <w:r>
        <w:rPr>
          <w:rFonts w:eastAsia="Calibri"/>
          <w:bCs/>
        </w:rPr>
        <w:t xml:space="preserve">Федеральный портал «Российское образование». - URL: http://www.edu.ru / (дата обращения: 02.07.2022).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left="851" w:hanging="491"/>
        <w:jc w:val="both"/>
        <w:tabs>
          <w:tab w:val="left" w:pos="851" w:leader="none"/>
        </w:tabs>
        <w:rPr>
          <w:rFonts w:eastAsia="Calibri"/>
        </w:rPr>
      </w:pPr>
      <w:r>
        <w:rPr>
          <w:rFonts w:eastAsia="Calibri"/>
          <w:bCs/>
        </w:rPr>
        <w:t xml:space="preserve">11.</w:t>
      </w: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tabs>
          <w:tab w:val="left" w:pos="851" w:leader="none"/>
        </w:tabs>
        <w:rPr>
          <w:b/>
          <w:bCs/>
        </w:rPr>
      </w:pPr>
      <w:r>
        <w:rPr>
          <w:rFonts w:eastAsia="Calibri"/>
          <w:bCs/>
        </w:rPr>
        <w:t xml:space="preserve">12.</w:t>
      </w: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bCs/>
          <w:i/>
        </w:rPr>
        <w:t xml:space="preserve">       </w:t>
      </w:r>
      <w:r/>
      <w:r>
        <w:rPr>
          <w:highlight w:val="yellow"/>
        </w:rPr>
      </w:r>
      <w:r>
        <w:rPr>
          <w:b/>
        </w:rPr>
      </w:r>
      <w:r>
        <w:rPr>
          <w:bCs/>
          <w:i/>
          <w:highlight w:val="yellow"/>
        </w:rPr>
        <w:br w:type="page" w:clear="all"/>
      </w:r>
      <w:r>
        <w:rPr>
          <w:b/>
        </w:rPr>
      </w:r>
      <w:r/>
    </w:p>
    <w:p>
      <w:pPr>
        <w:contextualSpacing/>
        <w:jc w:val="center"/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40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38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827"/>
        <w:gridCol w:w="2835"/>
      </w:tblGrid>
      <w:tr>
        <w:tblPrEx/>
        <w:trPr>
          <w:trHeight w:val="519"/>
        </w:trPr>
        <w:tc>
          <w:tcPr>
            <w:tcW w:w="3651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/>
              <w:ind w:left="0" w:right="787" w:firstLine="0"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3651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особенностей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3651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ind w:left="0" w:right="787" w:firstLine="0"/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ind w:left="0" w:right="787" w:firstLine="0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r/>
      <w:r>
        <w:rPr>
          <w:b/>
          <w:highlight w:val="yellow"/>
        </w:rPr>
      </w:r>
      <w:r/>
    </w:p>
    <w:sectPr>
      <w:footnotePr/>
      <w:endnotePr/>
      <w:type w:val="nextPage"/>
      <w:pgSz w:w="11906" w:h="16838" w:orient="portrait"/>
      <w:pgMar w:top="1134" w:right="1701" w:bottom="1134" w:left="85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/>
  <w:font w:name="Segoe UI">
    <w:panose1 w:val="020B0502040504020204"/>
  </w:font>
  <w:font w:name="Times New Roman Полужирный"/>
  <w:font w:name="Symbol">
    <w:panose1 w:val="05010000000000000000"/>
  </w:font>
  <w:font w:name="Times New Roman">
    <w:panose1 w:val="02020603050405020304"/>
  </w:font>
  <w:font w:name="Microsoft YaHei">
    <w:panose1 w:val="020F0502020204030204"/>
  </w:font>
  <w:font w:name="Arial Narrow">
    <w:panose1 w:val="020B0606020202030204"/>
  </w:font>
  <w:font w:name="Calibri Light">
    <w:panose1 w:val="020F0502020204030204"/>
  </w:font>
  <w:font w:name="PT Sans">
    <w:panose1 w:val="020B060402020202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Tahoma">
    <w:panose1 w:val="020B050603060203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  <w:p>
    <w:pPr>
      <w:pStyle w:val="103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rPr>
        <w:rStyle w:val="1038"/>
      </w:rPr>
      <w:framePr w:wrap="around" w:vAnchor="text" w:hAnchor="margin" w:xAlign="right" w:y="1"/>
    </w:pPr>
    <w:r>
      <w:rPr>
        <w:rStyle w:val="1038"/>
      </w:rPr>
      <w:fldChar w:fldCharType="begin"/>
    </w:r>
    <w:r>
      <w:rPr>
        <w:rStyle w:val="1038"/>
      </w:rPr>
      <w:instrText xml:space="preserve">PAGE  </w:instrText>
    </w:r>
    <w:r>
      <w:rPr>
        <w:rStyle w:val="1038"/>
      </w:rPr>
      <w:fldChar w:fldCharType="end"/>
    </w:r>
    <w:r>
      <w:rPr>
        <w:rStyle w:val="1038"/>
      </w:rPr>
    </w:r>
    <w:r>
      <w:rPr>
        <w:rStyle w:val="1038"/>
      </w:rPr>
    </w:r>
  </w:p>
  <w:p>
    <w:pPr>
      <w:pStyle w:val="1037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  <w:p>
    <w:pPr>
      <w:pStyle w:val="1037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40036282"/>
      <w:docPartObj>
        <w:docPartGallery w:val="Page Numbers (Bottom of Page)"/>
        <w:docPartUnique w:val="true"/>
      </w:docPartObj>
      <w:rPr/>
    </w:sdtPr>
    <w:sdtContent>
      <w:p>
        <w:pPr>
          <w:pStyle w:val="103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1037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rPr>
        <w:rStyle w:val="1038"/>
        <w:lang w:val="en-US"/>
      </w:rPr>
      <w:framePr w:w="536" w:h="520" w:wrap="around" w:vAnchor="text" w:hAnchor="page" w:x="6202" w:y="-241" w:hRule="exact"/>
    </w:pPr>
    <w:r>
      <w:rPr>
        <w:rStyle w:val="1038"/>
      </w:rPr>
      <w:fldChar w:fldCharType="begin"/>
    </w:r>
    <w:r>
      <w:rPr>
        <w:rStyle w:val="1038"/>
      </w:rPr>
      <w:instrText xml:space="preserve">PAGE  </w:instrText>
    </w:r>
    <w:r>
      <w:rPr>
        <w:rStyle w:val="1038"/>
      </w:rPr>
      <w:fldChar w:fldCharType="separate"/>
    </w:r>
    <w:r>
      <w:rPr>
        <w:rStyle w:val="1038"/>
      </w:rPr>
      <w:t xml:space="preserve">2</w:t>
    </w:r>
    <w:r>
      <w:rPr>
        <w:rStyle w:val="1038"/>
      </w:rPr>
      <w:fldChar w:fldCharType="end"/>
    </w:r>
    <w:r>
      <w:rPr>
        <w:rStyle w:val="1038"/>
        <w:lang w:val="en-US"/>
      </w:rPr>
    </w:r>
    <w:r>
      <w:rPr>
        <w:rStyle w:val="1038"/>
        <w:lang w:val="en-US"/>
      </w:rPr>
    </w:r>
  </w:p>
  <w:p>
    <w:pPr>
      <w:pStyle w:val="1037"/>
      <w:framePr w:wrap="auto" w:hAnchor="text" w:y="-241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rPr>
        <w:rStyle w:val="1038"/>
      </w:rPr>
      <w:framePr w:wrap="around" w:vAnchor="text" w:hAnchor="margin" w:xAlign="center" w:y="1"/>
    </w:pPr>
    <w:r>
      <w:rPr>
        <w:rStyle w:val="1038"/>
      </w:rPr>
      <w:fldChar w:fldCharType="begin"/>
    </w:r>
    <w:r>
      <w:rPr>
        <w:rStyle w:val="1038"/>
      </w:rPr>
      <w:instrText xml:space="preserve">PAGE  </w:instrText>
    </w:r>
    <w:r>
      <w:rPr>
        <w:rStyle w:val="1038"/>
      </w:rPr>
      <w:fldChar w:fldCharType="end"/>
    </w:r>
    <w:r>
      <w:rPr>
        <w:rStyle w:val="1038"/>
      </w:rPr>
    </w:r>
    <w:r>
      <w:rPr>
        <w:rStyle w:val="1038"/>
      </w:rPr>
    </w:r>
  </w:p>
  <w:p>
    <w:pPr>
      <w:pStyle w:val="103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329"/>
    <w:lvl w:ilvl="0">
      <w:start w:val="4"/>
      <w:numFmt w:val="decimal"/>
      <w:pStyle w:val="132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">
    <w:multiLevelType w:val="hybridMultilevel"/>
    <w:styleLink w:val="1318"/>
    <w:lvl w:ilvl="0">
      <w:start w:val="1"/>
      <w:numFmt w:val="decimal"/>
      <w:pStyle w:val="1318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">
    <w:multiLevelType w:val="hybridMultilevel"/>
    <w:styleLink w:val="1324"/>
    <w:lvl w:ilvl="0">
      <w:start w:val="1"/>
      <w:numFmt w:val="decimal"/>
      <w:pStyle w:val="1324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4">
    <w:multiLevelType w:val="hybridMultilevel"/>
    <w:styleLink w:val="1325"/>
    <w:lvl w:ilvl="0">
      <w:start w:val="1"/>
      <w:numFmt w:val="decimal"/>
      <w:pStyle w:val="1325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styleLink w:val="1316"/>
    <w:lvl w:ilvl="0">
      <w:start w:val="1"/>
      <w:numFmt w:val="decimal"/>
      <w:pStyle w:val="1316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styleLink w:val="1328"/>
    <w:lvl w:ilvl="0">
      <w:start w:val="1"/>
      <w:numFmt w:val="decimal"/>
      <w:pStyle w:val="132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8">
    <w:multiLevelType w:val="hybridMultilevel"/>
    <w:styleLink w:val="1302"/>
    <w:lvl w:ilvl="0">
      <w:start w:val="1"/>
      <w:numFmt w:val="bullet"/>
      <w:pStyle w:val="1302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pStyle w:val="1335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styleLink w:val="1310"/>
    <w:lvl w:ilvl="0">
      <w:start w:val="1"/>
      <w:numFmt w:val="decimal"/>
      <w:pStyle w:val="1310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083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styleLink w:val="1308"/>
    <w:lvl w:ilvl="0">
      <w:start w:val="1"/>
      <w:numFmt w:val="decimal"/>
      <w:pStyle w:val="1308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3">
    <w:multiLevelType w:val="hybridMultilevel"/>
    <w:styleLink w:val="1332"/>
    <w:lvl w:ilvl="0">
      <w:start w:val="1"/>
      <w:numFmt w:val="decimal"/>
      <w:pStyle w:val="133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styleLink w:val="1301"/>
    <w:lvl w:ilvl="0">
      <w:start w:val="1"/>
      <w:numFmt w:val="bullet"/>
      <w:pStyle w:val="1301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6">
    <w:multiLevelType w:val="hybridMultilevel"/>
    <w:styleLink w:val="1319"/>
    <w:lvl w:ilvl="0">
      <w:start w:val="1"/>
      <w:numFmt w:val="decimal"/>
      <w:pStyle w:val="1319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297"/>
    <w:lvl w:ilvl="0">
      <w:start w:val="1"/>
      <w:numFmt w:val="bullet"/>
      <w:pStyle w:val="1297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8">
    <w:multiLevelType w:val="hybridMultilevel"/>
    <w:styleLink w:val="1326"/>
    <w:lvl w:ilvl="0">
      <w:start w:val="1"/>
      <w:numFmt w:val="decimal"/>
      <w:pStyle w:val="132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9">
    <w:multiLevelType w:val="hybridMultilevel"/>
    <w:styleLink w:val="1323"/>
    <w:lvl w:ilvl="0">
      <w:start w:val="1"/>
      <w:numFmt w:val="decimal"/>
      <w:pStyle w:val="1323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0">
    <w:multiLevelType w:val="hybridMultilevel"/>
    <w:styleLink w:val="1312"/>
    <w:lvl w:ilvl="0">
      <w:start w:val="1"/>
      <w:numFmt w:val="decimal"/>
      <w:pStyle w:val="1312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1">
    <w:multiLevelType w:val="hybridMultilevel"/>
    <w:styleLink w:val="1314"/>
    <w:lvl w:ilvl="0">
      <w:start w:val="1"/>
      <w:numFmt w:val="decimal"/>
      <w:pStyle w:val="1314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2">
    <w:multiLevelType w:val="hybridMultilevel"/>
    <w:styleLink w:val="1298"/>
    <w:lvl w:ilvl="0">
      <w:start w:val="1"/>
      <w:numFmt w:val="bullet"/>
      <w:pStyle w:val="129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styleLink w:val="1309"/>
    <w:lvl w:ilvl="0">
      <w:start w:val="1"/>
      <w:numFmt w:val="decimal"/>
      <w:pStyle w:val="1309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4">
    <w:multiLevelType w:val="hybridMultilevel"/>
    <w:styleLink w:val="1322"/>
    <w:lvl w:ilvl="0">
      <w:start w:val="1"/>
      <w:numFmt w:val="decimal"/>
      <w:pStyle w:val="1322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5">
    <w:multiLevelType w:val="hybridMultilevel"/>
    <w:styleLink w:val="1331"/>
    <w:lvl w:ilvl="0">
      <w:start w:val="1"/>
      <w:numFmt w:val="bullet"/>
      <w:pStyle w:val="1331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6">
    <w:multiLevelType w:val="hybridMultilevel"/>
    <w:styleLink w:val="1307"/>
    <w:lvl w:ilvl="0">
      <w:start w:val="1"/>
      <w:numFmt w:val="decimal"/>
      <w:pStyle w:val="130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8">
    <w:multiLevelType w:val="hybridMultilevel"/>
    <w:styleLink w:val="1311"/>
    <w:lvl w:ilvl="0">
      <w:start w:val="1"/>
      <w:numFmt w:val="decimal"/>
      <w:pStyle w:val="1311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305"/>
    <w:lvl w:ilvl="0">
      <w:start w:val="4"/>
      <w:numFmt w:val="decimal"/>
      <w:pStyle w:val="130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315"/>
    <w:lvl w:ilvl="0">
      <w:start w:val="1"/>
      <w:numFmt w:val="decimal"/>
      <w:pStyle w:val="1315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styleLink w:val="1313"/>
    <w:lvl w:ilvl="0">
      <w:start w:val="1"/>
      <w:numFmt w:val="decimal"/>
      <w:pStyle w:val="1313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2">
    <w:multiLevelType w:val="hybridMultilevel"/>
    <w:styleLink w:val="1330"/>
    <w:lvl w:ilvl="0">
      <w:start w:val="1"/>
      <w:numFmt w:val="decimal"/>
      <w:pStyle w:val="1330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3">
    <w:multiLevelType w:val="hybridMultilevel"/>
    <w:styleLink w:val="1321"/>
    <w:lvl w:ilvl="0">
      <w:start w:val="1"/>
      <w:numFmt w:val="decimal"/>
      <w:pStyle w:val="1321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4">
    <w:multiLevelType w:val="hybridMultilevel"/>
    <w:styleLink w:val="1303"/>
    <w:lvl w:ilvl="0">
      <w:start w:val="1"/>
      <w:numFmt w:val="bullet"/>
      <w:pStyle w:val="1303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5">
    <w:multiLevelType w:val="hybridMultilevel"/>
    <w:styleLink w:val="1300"/>
    <w:lvl w:ilvl="0">
      <w:start w:val="1"/>
      <w:numFmt w:val="bullet"/>
      <w:pStyle w:val="130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6">
    <w:multiLevelType w:val="hybridMultilevel"/>
    <w:styleLink w:val="1299"/>
    <w:lvl w:ilvl="0">
      <w:start w:val="1"/>
      <w:numFmt w:val="bullet"/>
      <w:pStyle w:val="129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8">
    <w:multiLevelType w:val="hybridMultilevel"/>
    <w:styleLink w:val="1304"/>
    <w:lvl w:ilvl="0">
      <w:start w:val="1"/>
      <w:numFmt w:val="decimal"/>
      <w:pStyle w:val="130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lvl w:ilvl="0">
      <w:start w:val="1"/>
      <w:numFmt w:val="decimal"/>
      <w:pStyle w:val="1337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styleLink w:val="1320"/>
    <w:lvl w:ilvl="0">
      <w:start w:val="1"/>
      <w:numFmt w:val="decimal"/>
      <w:pStyle w:val="1320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2">
    <w:multiLevelType w:val="hybridMultilevel"/>
    <w:styleLink w:val="1306"/>
    <w:lvl w:ilvl="0">
      <w:start w:val="1"/>
      <w:numFmt w:val="decimal"/>
      <w:pStyle w:val="130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3">
    <w:multiLevelType w:val="hybridMultilevel"/>
    <w:styleLink w:val="1317"/>
    <w:lvl w:ilvl="0">
      <w:start w:val="1"/>
      <w:numFmt w:val="decimal"/>
      <w:pStyle w:val="131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327"/>
    <w:lvl w:ilvl="0">
      <w:start w:val="1"/>
      <w:numFmt w:val="decimal"/>
      <w:pStyle w:val="1327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17"/>
  </w:num>
  <w:num w:numId="5">
    <w:abstractNumId w:val="22"/>
  </w:num>
  <w:num w:numId="6">
    <w:abstractNumId w:val="36"/>
  </w:num>
  <w:num w:numId="7">
    <w:abstractNumId w:val="35"/>
  </w:num>
  <w:num w:numId="8">
    <w:abstractNumId w:val="15"/>
  </w:num>
  <w:num w:numId="9">
    <w:abstractNumId w:val="8"/>
  </w:num>
  <w:num w:numId="10">
    <w:abstractNumId w:val="34"/>
  </w:num>
  <w:num w:numId="11">
    <w:abstractNumId w:val="38"/>
  </w:num>
  <w:num w:numId="12">
    <w:abstractNumId w:val="29"/>
  </w:num>
  <w:num w:numId="13">
    <w:abstractNumId w:val="42"/>
  </w:num>
  <w:num w:numId="14">
    <w:abstractNumId w:val="26"/>
  </w:num>
  <w:num w:numId="15">
    <w:abstractNumId w:val="12"/>
  </w:num>
  <w:num w:numId="16">
    <w:abstractNumId w:val="23"/>
  </w:num>
  <w:num w:numId="17">
    <w:abstractNumId w:val="10"/>
  </w:num>
  <w:num w:numId="18">
    <w:abstractNumId w:val="28"/>
  </w:num>
  <w:num w:numId="19">
    <w:abstractNumId w:val="20"/>
  </w:num>
  <w:num w:numId="20">
    <w:abstractNumId w:val="31"/>
  </w:num>
  <w:num w:numId="21">
    <w:abstractNumId w:val="21"/>
  </w:num>
  <w:num w:numId="22">
    <w:abstractNumId w:val="30"/>
  </w:num>
  <w:num w:numId="23">
    <w:abstractNumId w:val="6"/>
  </w:num>
  <w:num w:numId="24">
    <w:abstractNumId w:val="1"/>
  </w:num>
  <w:num w:numId="25">
    <w:abstractNumId w:val="16"/>
  </w:num>
  <w:num w:numId="26">
    <w:abstractNumId w:val="41"/>
  </w:num>
  <w:num w:numId="27">
    <w:abstractNumId w:val="33"/>
  </w:num>
  <w:num w:numId="28">
    <w:abstractNumId w:val="24"/>
  </w:num>
  <w:num w:numId="29">
    <w:abstractNumId w:val="19"/>
  </w:num>
  <w:num w:numId="30">
    <w:abstractNumId w:val="2"/>
  </w:num>
  <w:num w:numId="31">
    <w:abstractNumId w:val="4"/>
  </w:num>
  <w:num w:numId="32">
    <w:abstractNumId w:val="18"/>
  </w:num>
  <w:num w:numId="33">
    <w:abstractNumId w:val="44"/>
  </w:num>
  <w:num w:numId="34">
    <w:abstractNumId w:val="7"/>
  </w:num>
  <w:num w:numId="35">
    <w:abstractNumId w:val="0"/>
  </w:num>
  <w:num w:numId="36">
    <w:abstractNumId w:val="32"/>
  </w:num>
  <w:num w:numId="37">
    <w:abstractNumId w:val="25"/>
  </w:num>
  <w:num w:numId="38">
    <w:abstractNumId w:val="13"/>
  </w:num>
  <w:num w:numId="39">
    <w:abstractNumId w:val="9"/>
  </w:num>
  <w:num w:numId="40">
    <w:abstractNumId w:val="39"/>
    <w:lvlOverride w:ilvl="0">
      <w:startOverride w:val="1"/>
    </w:lvlOverride>
  </w:num>
  <w:num w:numId="41">
    <w:abstractNumId w:val="43"/>
  </w:num>
  <w:num w:numId="42">
    <w:abstractNumId w:val="37"/>
  </w:num>
  <w:num w:numId="43">
    <w:abstractNumId w:val="11"/>
  </w:num>
  <w:num w:numId="44">
    <w:abstractNumId w:val="5"/>
  </w:num>
  <w:num w:numId="45">
    <w:abstractNumId w:val="1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ja-JP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7">
    <w:name w:val="Quote Char"/>
    <w:link w:val="884"/>
    <w:uiPriority w:val="29"/>
    <w:rPr>
      <w:i/>
    </w:rPr>
  </w:style>
  <w:style w:type="character" w:styleId="858">
    <w:name w:val="Intense Quote Char"/>
    <w:link w:val="886"/>
    <w:uiPriority w:val="30"/>
    <w:rPr>
      <w:i/>
    </w:rPr>
  </w:style>
  <w:style w:type="character" w:styleId="859">
    <w:name w:val="Endnote Text Char"/>
    <w:link w:val="1017"/>
    <w:uiPriority w:val="99"/>
    <w:rPr>
      <w:sz w:val="20"/>
    </w:rPr>
  </w:style>
  <w:style w:type="paragraph" w:styleId="860" w:default="1">
    <w:name w:val="Normal"/>
    <w:qFormat/>
    <w:rPr>
      <w:sz w:val="24"/>
      <w:szCs w:val="24"/>
      <w:lang w:eastAsia="ru-RU"/>
    </w:rPr>
  </w:style>
  <w:style w:type="paragraph" w:styleId="861">
    <w:name w:val="Heading 1"/>
    <w:basedOn w:val="860"/>
    <w:next w:val="860"/>
    <w:link w:val="1054"/>
    <w:qFormat/>
    <w:pPr>
      <w:ind w:firstLine="284"/>
      <w:keepNext/>
      <w:outlineLvl w:val="0"/>
    </w:pPr>
  </w:style>
  <w:style w:type="paragraph" w:styleId="862">
    <w:name w:val="Heading 2"/>
    <w:basedOn w:val="860"/>
    <w:next w:val="860"/>
    <w:link w:val="105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63">
    <w:name w:val="Heading 3"/>
    <w:basedOn w:val="860"/>
    <w:next w:val="860"/>
    <w:link w:val="1070"/>
    <w:qFormat/>
    <w:pPr>
      <w:ind w:left="1439"/>
      <w:keepNext/>
      <w:spacing w:line="36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864">
    <w:name w:val="Heading 4"/>
    <w:basedOn w:val="860"/>
    <w:next w:val="860"/>
    <w:link w:val="1071"/>
    <w:qFormat/>
    <w:pPr>
      <w:ind w:left="720" w:firstLine="720"/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865">
    <w:name w:val="Heading 5"/>
    <w:basedOn w:val="860"/>
    <w:next w:val="860"/>
    <w:link w:val="1072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66">
    <w:name w:val="Heading 6"/>
    <w:basedOn w:val="860"/>
    <w:next w:val="860"/>
    <w:link w:val="1073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867">
    <w:name w:val="Heading 7"/>
    <w:basedOn w:val="860"/>
    <w:next w:val="860"/>
    <w:link w:val="1074"/>
    <w:qFormat/>
    <w:pPr>
      <w:jc w:val="center"/>
      <w:keepNext/>
      <w:outlineLvl w:val="6"/>
    </w:pPr>
    <w:rPr>
      <w:rFonts w:ascii="Calibri" w:hAnsi="Calibri"/>
    </w:rPr>
  </w:style>
  <w:style w:type="paragraph" w:styleId="868">
    <w:name w:val="Heading 8"/>
    <w:basedOn w:val="860"/>
    <w:next w:val="860"/>
    <w:link w:val="1075"/>
    <w:qFormat/>
    <w:pPr>
      <w:ind w:left="720" w:firstLine="720"/>
      <w:jc w:val="center"/>
      <w:keepNext/>
      <w:outlineLvl w:val="7"/>
    </w:pPr>
    <w:rPr>
      <w:rFonts w:ascii="Calibri" w:hAnsi="Calibri"/>
      <w:i/>
      <w:iCs/>
    </w:rPr>
  </w:style>
  <w:style w:type="paragraph" w:styleId="869">
    <w:name w:val="Heading 9"/>
    <w:basedOn w:val="860"/>
    <w:next w:val="860"/>
    <w:link w:val="1051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870" w:default="1">
    <w:name w:val="Default Paragraph Font"/>
    <w:uiPriority w:val="1"/>
    <w:semiHidden/>
    <w:unhideWhenUsed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character" w:styleId="873" w:customStyle="1">
    <w:name w:val="Heading 1 Char"/>
    <w:basedOn w:val="870"/>
    <w:uiPriority w:val="9"/>
    <w:rPr>
      <w:rFonts w:ascii="Arial" w:hAnsi="Arial" w:eastAsia="Arial" w:cs="Arial"/>
      <w:sz w:val="40"/>
      <w:szCs w:val="40"/>
    </w:rPr>
  </w:style>
  <w:style w:type="character" w:styleId="874" w:customStyle="1">
    <w:name w:val="Heading 2 Char"/>
    <w:basedOn w:val="870"/>
    <w:uiPriority w:val="9"/>
    <w:rPr>
      <w:rFonts w:ascii="Arial" w:hAnsi="Arial" w:eastAsia="Arial" w:cs="Arial"/>
      <w:sz w:val="34"/>
    </w:rPr>
  </w:style>
  <w:style w:type="character" w:styleId="875" w:customStyle="1">
    <w:name w:val="Heading 3 Char"/>
    <w:basedOn w:val="870"/>
    <w:uiPriority w:val="9"/>
    <w:rPr>
      <w:rFonts w:ascii="Arial" w:hAnsi="Arial" w:eastAsia="Arial" w:cs="Arial"/>
      <w:sz w:val="30"/>
      <w:szCs w:val="30"/>
    </w:rPr>
  </w:style>
  <w:style w:type="character" w:styleId="876" w:customStyle="1">
    <w:name w:val="Heading 4 Char"/>
    <w:basedOn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77" w:customStyle="1">
    <w:name w:val="Heading 5 Char"/>
    <w:basedOn w:val="870"/>
    <w:uiPriority w:val="9"/>
    <w:rPr>
      <w:rFonts w:ascii="Arial" w:hAnsi="Arial" w:eastAsia="Arial" w:cs="Arial"/>
      <w:b/>
      <w:bCs/>
      <w:sz w:val="24"/>
      <w:szCs w:val="24"/>
    </w:rPr>
  </w:style>
  <w:style w:type="character" w:styleId="878" w:customStyle="1">
    <w:name w:val="Heading 6 Char"/>
    <w:basedOn w:val="870"/>
    <w:uiPriority w:val="9"/>
    <w:rPr>
      <w:rFonts w:ascii="Arial" w:hAnsi="Arial" w:eastAsia="Arial" w:cs="Arial"/>
      <w:b/>
      <w:bCs/>
      <w:sz w:val="22"/>
      <w:szCs w:val="22"/>
    </w:rPr>
  </w:style>
  <w:style w:type="character" w:styleId="879" w:customStyle="1">
    <w:name w:val="Heading 7 Char"/>
    <w:basedOn w:val="8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0" w:customStyle="1">
    <w:name w:val="Heading 8 Char"/>
    <w:basedOn w:val="870"/>
    <w:uiPriority w:val="9"/>
    <w:rPr>
      <w:rFonts w:ascii="Arial" w:hAnsi="Arial" w:eastAsia="Arial" w:cs="Arial"/>
      <w:i/>
      <w:iCs/>
      <w:sz w:val="22"/>
      <w:szCs w:val="22"/>
    </w:rPr>
  </w:style>
  <w:style w:type="character" w:styleId="881" w:customStyle="1">
    <w:name w:val="Heading 9 Char"/>
    <w:basedOn w:val="870"/>
    <w:uiPriority w:val="9"/>
    <w:rPr>
      <w:rFonts w:ascii="Arial" w:hAnsi="Arial" w:eastAsia="Arial" w:cs="Arial"/>
      <w:i/>
      <w:iCs/>
      <w:sz w:val="21"/>
      <w:szCs w:val="21"/>
    </w:rPr>
  </w:style>
  <w:style w:type="character" w:styleId="882" w:customStyle="1">
    <w:name w:val="Title Char"/>
    <w:basedOn w:val="870"/>
    <w:uiPriority w:val="10"/>
    <w:rPr>
      <w:sz w:val="48"/>
      <w:szCs w:val="48"/>
    </w:rPr>
  </w:style>
  <w:style w:type="character" w:styleId="883" w:customStyle="1">
    <w:name w:val="Subtitle Char"/>
    <w:basedOn w:val="870"/>
    <w:uiPriority w:val="11"/>
    <w:rPr>
      <w:sz w:val="24"/>
      <w:szCs w:val="24"/>
    </w:rPr>
  </w:style>
  <w:style w:type="paragraph" w:styleId="884">
    <w:name w:val="Quote"/>
    <w:basedOn w:val="860"/>
    <w:next w:val="860"/>
    <w:link w:val="885"/>
    <w:uiPriority w:val="29"/>
    <w:qFormat/>
    <w:pPr>
      <w:ind w:left="720" w:right="720"/>
    </w:pPr>
    <w:rPr>
      <w:i/>
    </w:rPr>
  </w:style>
  <w:style w:type="character" w:styleId="885" w:customStyle="1">
    <w:name w:val="Цитата 2 Знак"/>
    <w:link w:val="884"/>
    <w:uiPriority w:val="29"/>
    <w:rPr>
      <w:i/>
    </w:rPr>
  </w:style>
  <w:style w:type="paragraph" w:styleId="886">
    <w:name w:val="Intense Quote"/>
    <w:basedOn w:val="860"/>
    <w:next w:val="860"/>
    <w:link w:val="88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7" w:customStyle="1">
    <w:name w:val="Выделенная цитата Знак"/>
    <w:link w:val="886"/>
    <w:uiPriority w:val="30"/>
    <w:rPr>
      <w:i/>
    </w:rPr>
  </w:style>
  <w:style w:type="character" w:styleId="888" w:customStyle="1">
    <w:name w:val="Header Char"/>
    <w:basedOn w:val="870"/>
    <w:uiPriority w:val="99"/>
  </w:style>
  <w:style w:type="character" w:styleId="889" w:customStyle="1">
    <w:name w:val="Footer Char"/>
    <w:basedOn w:val="870"/>
    <w:uiPriority w:val="99"/>
  </w:style>
  <w:style w:type="character" w:styleId="890" w:customStyle="1">
    <w:name w:val="Caption Char"/>
    <w:uiPriority w:val="99"/>
  </w:style>
  <w:style w:type="table" w:styleId="891" w:customStyle="1">
    <w:name w:val="Table Grid Light"/>
    <w:basedOn w:val="87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2" w:customStyle="1">
    <w:name w:val="Plain Table 1"/>
    <w:basedOn w:val="87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 w:customStyle="1">
    <w:name w:val="Plain Table 2"/>
    <w:basedOn w:val="87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4" w:customStyle="1">
    <w:name w:val="Plain Table 3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5" w:customStyle="1">
    <w:name w:val="Plain Table 4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Plain Table 5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1 Light"/>
    <w:basedOn w:val="87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1"/>
    <w:basedOn w:val="87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2"/>
    <w:basedOn w:val="87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3"/>
    <w:basedOn w:val="87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4"/>
    <w:basedOn w:val="87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Grid Table 1 Light - Accent 5"/>
    <w:basedOn w:val="871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Grid Table 1 Light - Accent 6"/>
    <w:basedOn w:val="87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Grid Table 2"/>
    <w:basedOn w:val="87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1"/>
    <w:basedOn w:val="87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2"/>
    <w:basedOn w:val="87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3"/>
    <w:basedOn w:val="87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4"/>
    <w:basedOn w:val="87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2 - Accent 5"/>
    <w:basedOn w:val="871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2 - Accent 6"/>
    <w:basedOn w:val="87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"/>
    <w:basedOn w:val="87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1"/>
    <w:basedOn w:val="87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2"/>
    <w:basedOn w:val="87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3"/>
    <w:basedOn w:val="87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4"/>
    <w:basedOn w:val="87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3 - Accent 5"/>
    <w:basedOn w:val="871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3 - Accent 6"/>
    <w:basedOn w:val="87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4"/>
    <w:basedOn w:val="87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9" w:customStyle="1">
    <w:name w:val="Grid Table 4 - Accent 1"/>
    <w:basedOn w:val="87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20" w:customStyle="1">
    <w:name w:val="Grid Table 4 - Accent 2"/>
    <w:basedOn w:val="871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21" w:customStyle="1">
    <w:name w:val="Grid Table 4 - Accent 3"/>
    <w:basedOn w:val="871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22" w:customStyle="1">
    <w:name w:val="Grid Table 4 - Accent 4"/>
    <w:basedOn w:val="871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23" w:customStyle="1">
    <w:name w:val="Grid Table 4 - Accent 5"/>
    <w:basedOn w:val="871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24" w:customStyle="1">
    <w:name w:val="Grid Table 4 - Accent 6"/>
    <w:basedOn w:val="871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25" w:customStyle="1">
    <w:name w:val="Grid Table 5 Dark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- Accent 1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2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 - Accent 3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- Accent 4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30" w:customStyle="1">
    <w:name w:val="Grid Table 5 Dark - Accent 5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31" w:customStyle="1">
    <w:name w:val="Grid Table 5 Dark - Accent 6"/>
    <w:basedOn w:val="8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32" w:customStyle="1">
    <w:name w:val="Grid Table 6 Colorful"/>
    <w:basedOn w:val="8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3" w:customStyle="1">
    <w:name w:val="Grid Table 6 Colorful - Accent 1"/>
    <w:basedOn w:val="87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34" w:customStyle="1">
    <w:name w:val="Grid Table 6 Colorful - Accent 2"/>
    <w:basedOn w:val="87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35" w:customStyle="1">
    <w:name w:val="Grid Table 6 Colorful - Accent 3"/>
    <w:basedOn w:val="871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36" w:customStyle="1">
    <w:name w:val="Grid Table 6 Colorful - Accent 4"/>
    <w:basedOn w:val="87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37" w:customStyle="1">
    <w:name w:val="Grid Table 6 Colorful - Accent 5"/>
    <w:basedOn w:val="871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8" w:customStyle="1">
    <w:name w:val="Grid Table 6 Colorful - Accent 6"/>
    <w:basedOn w:val="871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9" w:customStyle="1">
    <w:name w:val="Grid Table 7 Colorful"/>
    <w:basedOn w:val="87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Grid Table 7 Colorful - Accent 1"/>
    <w:basedOn w:val="87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Grid Table 7 Colorful - Accent 2"/>
    <w:basedOn w:val="87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Grid Table 7 Colorful - Accent 3"/>
    <w:basedOn w:val="87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Grid Table 7 Colorful - Accent 4"/>
    <w:basedOn w:val="87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Grid Table 7 Colorful - Accent 5"/>
    <w:basedOn w:val="871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Grid Table 7 Colorful - Accent 6"/>
    <w:basedOn w:val="871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1 Light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1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2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3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4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1 Light - Accent 5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1 Light - Accent 6"/>
    <w:basedOn w:val="8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2"/>
    <w:basedOn w:val="87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1"/>
    <w:basedOn w:val="87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2"/>
    <w:basedOn w:val="87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3"/>
    <w:basedOn w:val="87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4"/>
    <w:basedOn w:val="87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58" w:customStyle="1">
    <w:name w:val="List Table 2 - Accent 5"/>
    <w:basedOn w:val="871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59" w:customStyle="1">
    <w:name w:val="List Table 2 - Accent 6"/>
    <w:basedOn w:val="87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60" w:customStyle="1">
    <w:name w:val="List Table 3"/>
    <w:basedOn w:val="87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1"/>
    <w:basedOn w:val="87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2"/>
    <w:basedOn w:val="87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3"/>
    <w:basedOn w:val="87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4"/>
    <w:basedOn w:val="87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3 - Accent 5"/>
    <w:basedOn w:val="87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 w:customStyle="1">
    <w:name w:val="List Table 3 - Accent 6"/>
    <w:basedOn w:val="87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"/>
    <w:basedOn w:val="87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1"/>
    <w:basedOn w:val="87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2"/>
    <w:basedOn w:val="87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3"/>
    <w:basedOn w:val="87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4"/>
    <w:basedOn w:val="87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4 - Accent 5"/>
    <w:basedOn w:val="871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List Table 4 - Accent 6"/>
    <w:basedOn w:val="87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List Table 5 Dark"/>
    <w:basedOn w:val="8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1"/>
    <w:basedOn w:val="87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2"/>
    <w:basedOn w:val="87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3"/>
    <w:basedOn w:val="87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4"/>
    <w:basedOn w:val="87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 w:customStyle="1">
    <w:name w:val="List Table 5 Dark - Accent 5"/>
    <w:basedOn w:val="87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0" w:customStyle="1">
    <w:name w:val="List Table 5 Dark - Accent 6"/>
    <w:basedOn w:val="87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1" w:customStyle="1">
    <w:name w:val="List Table 6 Colorful"/>
    <w:basedOn w:val="8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2" w:customStyle="1">
    <w:name w:val="List Table 6 Colorful - Accent 1"/>
    <w:basedOn w:val="87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83" w:customStyle="1">
    <w:name w:val="List Table 6 Colorful - Accent 2"/>
    <w:basedOn w:val="87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84" w:customStyle="1">
    <w:name w:val="List Table 6 Colorful - Accent 3"/>
    <w:basedOn w:val="87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85" w:customStyle="1">
    <w:name w:val="List Table 6 Colorful - Accent 4"/>
    <w:basedOn w:val="87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86" w:customStyle="1">
    <w:name w:val="List Table 6 Colorful - Accent 5"/>
    <w:basedOn w:val="87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87" w:customStyle="1">
    <w:name w:val="List Table 6 Colorful - Accent 6"/>
    <w:basedOn w:val="87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88" w:customStyle="1">
    <w:name w:val="List Table 7 Colorful"/>
    <w:basedOn w:val="87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9" w:customStyle="1">
    <w:name w:val="List Table 7 Colorful - Accent 1"/>
    <w:basedOn w:val="87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0" w:customStyle="1">
    <w:name w:val="List Table 7 Colorful - Accent 2"/>
    <w:basedOn w:val="871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1" w:customStyle="1">
    <w:name w:val="List Table 7 Colorful - Accent 3"/>
    <w:basedOn w:val="871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2" w:customStyle="1">
    <w:name w:val="List Table 7 Colorful - Accent 4"/>
    <w:basedOn w:val="871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3" w:customStyle="1">
    <w:name w:val="List Table 7 Colorful - Accent 5"/>
    <w:basedOn w:val="871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4" w:customStyle="1">
    <w:name w:val="List Table 7 Colorful - Accent 6"/>
    <w:basedOn w:val="871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5" w:customStyle="1">
    <w:name w:val="Lined - Accent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6" w:customStyle="1">
    <w:name w:val="Lined - Accent 1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7" w:customStyle="1">
    <w:name w:val="Lined - Accent 2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8" w:customStyle="1">
    <w:name w:val="Lined - Accent 3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9" w:customStyle="1">
    <w:name w:val="Lined - Accent 4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00" w:customStyle="1">
    <w:name w:val="Lined - Accent 5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1" w:customStyle="1">
    <w:name w:val="Lined - Accent 6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2" w:customStyle="1">
    <w:name w:val="Bordered &amp; Lined - Accent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3" w:customStyle="1">
    <w:name w:val="Bordered &amp; Lined - Accent 1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04" w:customStyle="1">
    <w:name w:val="Bordered &amp; Lined - Accent 2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05" w:customStyle="1">
    <w:name w:val="Bordered &amp; Lined - Accent 3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06" w:customStyle="1">
    <w:name w:val="Bordered &amp; Lined - Accent 4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07" w:customStyle="1">
    <w:name w:val="Bordered &amp; Lined - Accent 5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8" w:customStyle="1">
    <w:name w:val="Bordered &amp; Lined - Accent 6"/>
    <w:basedOn w:val="87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9" w:customStyle="1">
    <w:name w:val="Bordered"/>
    <w:basedOn w:val="87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10" w:customStyle="1">
    <w:name w:val="Bordered - Accent 1"/>
    <w:basedOn w:val="87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11" w:customStyle="1">
    <w:name w:val="Bordered - Accent 2"/>
    <w:basedOn w:val="87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12" w:customStyle="1">
    <w:name w:val="Bordered - Accent 3"/>
    <w:basedOn w:val="87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13" w:customStyle="1">
    <w:name w:val="Bordered - Accent 4"/>
    <w:basedOn w:val="87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14" w:customStyle="1">
    <w:name w:val="Bordered - Accent 5"/>
    <w:basedOn w:val="871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15" w:customStyle="1">
    <w:name w:val="Bordered - Accent 6"/>
    <w:basedOn w:val="87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16" w:customStyle="1">
    <w:name w:val="Footnote Text Char"/>
    <w:uiPriority w:val="99"/>
    <w:rPr>
      <w:sz w:val="18"/>
    </w:rPr>
  </w:style>
  <w:style w:type="paragraph" w:styleId="1017">
    <w:name w:val="endnote text"/>
    <w:basedOn w:val="860"/>
    <w:link w:val="1018"/>
    <w:uiPriority w:val="99"/>
    <w:semiHidden/>
    <w:unhideWhenUsed/>
    <w:rPr>
      <w:sz w:val="20"/>
    </w:rPr>
  </w:style>
  <w:style w:type="character" w:styleId="1018" w:customStyle="1">
    <w:name w:val="Текст концевой сноски Знак"/>
    <w:link w:val="1017"/>
    <w:uiPriority w:val="99"/>
    <w:rPr>
      <w:sz w:val="20"/>
    </w:rPr>
  </w:style>
  <w:style w:type="character" w:styleId="1019">
    <w:name w:val="endnote reference"/>
    <w:basedOn w:val="870"/>
    <w:uiPriority w:val="99"/>
    <w:semiHidden/>
    <w:unhideWhenUsed/>
    <w:rPr>
      <w:vertAlign w:val="superscript"/>
    </w:rPr>
  </w:style>
  <w:style w:type="paragraph" w:styleId="1020">
    <w:name w:val="table of figures"/>
    <w:basedOn w:val="860"/>
    <w:next w:val="860"/>
    <w:uiPriority w:val="99"/>
    <w:unhideWhenUsed/>
  </w:style>
  <w:style w:type="paragraph" w:styleId="1021">
    <w:name w:val="Normal (Web)"/>
    <w:basedOn w:val="860"/>
    <w:uiPriority w:val="99"/>
    <w:pPr>
      <w:spacing w:before="100" w:beforeAutospacing="1" w:after="100" w:afterAutospacing="1"/>
    </w:pPr>
  </w:style>
  <w:style w:type="paragraph" w:styleId="1022">
    <w:name w:val="List 2"/>
    <w:basedOn w:val="860"/>
    <w:pPr>
      <w:ind w:left="566" w:hanging="283"/>
    </w:pPr>
  </w:style>
  <w:style w:type="paragraph" w:styleId="1023">
    <w:name w:val="Body Text Indent 2"/>
    <w:basedOn w:val="860"/>
    <w:link w:val="1077"/>
    <w:pPr>
      <w:ind w:left="283"/>
      <w:spacing w:after="120" w:line="480" w:lineRule="auto"/>
    </w:pPr>
  </w:style>
  <w:style w:type="character" w:styleId="1024">
    <w:name w:val="Strong"/>
    <w:uiPriority w:val="22"/>
    <w:qFormat/>
    <w:rPr>
      <w:b/>
      <w:bCs/>
    </w:rPr>
  </w:style>
  <w:style w:type="paragraph" w:styleId="1025">
    <w:name w:val="footnote text"/>
    <w:basedOn w:val="860"/>
    <w:link w:val="1066"/>
    <w:qFormat/>
    <w:rPr>
      <w:sz w:val="20"/>
      <w:szCs w:val="20"/>
    </w:rPr>
  </w:style>
  <w:style w:type="character" w:styleId="1026">
    <w:name w:val="footnote reference"/>
    <w:link w:val="1408"/>
    <w:rPr>
      <w:vertAlign w:val="superscript"/>
    </w:rPr>
  </w:style>
  <w:style w:type="paragraph" w:styleId="1027">
    <w:name w:val="Balloon Text"/>
    <w:basedOn w:val="860"/>
    <w:link w:val="1334"/>
    <w:semiHidden/>
    <w:rPr>
      <w:rFonts w:ascii="Tahoma" w:hAnsi="Tahoma" w:cs="Tahoma"/>
      <w:sz w:val="16"/>
      <w:szCs w:val="16"/>
    </w:rPr>
  </w:style>
  <w:style w:type="paragraph" w:styleId="1028">
    <w:name w:val="Body Text 2"/>
    <w:basedOn w:val="860"/>
    <w:link w:val="1080"/>
    <w:pPr>
      <w:spacing w:after="120" w:line="480" w:lineRule="auto"/>
    </w:pPr>
  </w:style>
  <w:style w:type="paragraph" w:styleId="1029">
    <w:name w:val="Body Text"/>
    <w:basedOn w:val="860"/>
    <w:link w:val="1030"/>
    <w:pPr>
      <w:spacing w:after="120"/>
    </w:pPr>
  </w:style>
  <w:style w:type="character" w:styleId="1030" w:customStyle="1">
    <w:name w:val="Основной текст Знак"/>
    <w:link w:val="1029"/>
    <w:rPr>
      <w:sz w:val="24"/>
      <w:szCs w:val="24"/>
      <w:lang w:val="ru-RU" w:eastAsia="ru-RU" w:bidi="ar-SA"/>
    </w:rPr>
  </w:style>
  <w:style w:type="character" w:styleId="1031">
    <w:name w:val="annotation reference"/>
    <w:semiHidden/>
    <w:rPr>
      <w:sz w:val="16"/>
      <w:szCs w:val="16"/>
    </w:rPr>
  </w:style>
  <w:style w:type="paragraph" w:styleId="1032">
    <w:name w:val="annotation text"/>
    <w:basedOn w:val="860"/>
    <w:link w:val="1348"/>
    <w:semiHidden/>
    <w:rPr>
      <w:sz w:val="20"/>
      <w:szCs w:val="20"/>
    </w:rPr>
  </w:style>
  <w:style w:type="paragraph" w:styleId="1033">
    <w:name w:val="annotation subject"/>
    <w:basedOn w:val="1032"/>
    <w:next w:val="1032"/>
    <w:link w:val="1349"/>
    <w:semiHidden/>
    <w:rPr>
      <w:b/>
      <w:bCs/>
    </w:rPr>
  </w:style>
  <w:style w:type="table" w:styleId="1034">
    <w:name w:val="Table Grid"/>
    <w:basedOn w:val="87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5" w:customStyle="1">
    <w:name w:val="Знак"/>
    <w:basedOn w:val="860"/>
    <w:pPr>
      <w:spacing w:after="160" w:line="240" w:lineRule="exact"/>
    </w:pPr>
    <w:rPr>
      <w:rFonts w:ascii="Verdana" w:hAnsi="Verdana"/>
      <w:sz w:val="20"/>
      <w:szCs w:val="20"/>
    </w:rPr>
  </w:style>
  <w:style w:type="table" w:styleId="1036">
    <w:name w:val="Table Grid 1"/>
    <w:basedOn w:val="871"/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037">
    <w:name w:val="Footer"/>
    <w:basedOn w:val="860"/>
    <w:link w:val="1048"/>
    <w:uiPriority w:val="99"/>
    <w:pPr>
      <w:tabs>
        <w:tab w:val="center" w:pos="4677" w:leader="none"/>
        <w:tab w:val="right" w:pos="9355" w:leader="none"/>
      </w:tabs>
    </w:pPr>
  </w:style>
  <w:style w:type="character" w:styleId="1038">
    <w:name w:val="page number"/>
    <w:basedOn w:val="870"/>
  </w:style>
  <w:style w:type="paragraph" w:styleId="1039" w:customStyle="1">
    <w:name w:val="Знак2"/>
    <w:basedOn w:val="860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40">
    <w:name w:val="Header"/>
    <w:basedOn w:val="860"/>
    <w:link w:val="1052"/>
    <w:pPr>
      <w:tabs>
        <w:tab w:val="center" w:pos="4677" w:leader="none"/>
        <w:tab w:val="right" w:pos="9355" w:leader="none"/>
      </w:tabs>
    </w:pPr>
  </w:style>
  <w:style w:type="paragraph" w:styleId="1041">
    <w:name w:val="Body Text Indent"/>
    <w:basedOn w:val="860"/>
    <w:link w:val="1042"/>
    <w:pPr>
      <w:ind w:left="283"/>
      <w:spacing w:after="120"/>
    </w:pPr>
  </w:style>
  <w:style w:type="character" w:styleId="1042" w:customStyle="1">
    <w:name w:val="Основной текст с отступом Знак"/>
    <w:link w:val="1041"/>
    <w:rPr>
      <w:sz w:val="24"/>
      <w:szCs w:val="24"/>
    </w:rPr>
  </w:style>
  <w:style w:type="paragraph" w:styleId="1043" w:customStyle="1">
    <w:name w:val="Основной текст с отступом 31"/>
    <w:basedOn w:val="860"/>
    <w:pPr>
      <w:ind w:right="-185" w:firstLine="540"/>
      <w:jc w:val="both"/>
    </w:pPr>
    <w:rPr>
      <w:lang w:eastAsia="ar-SA"/>
    </w:rPr>
  </w:style>
  <w:style w:type="paragraph" w:styleId="1044" w:customStyle="1">
    <w:name w:val="Основной текст с отступом 21"/>
    <w:basedOn w:val="860"/>
    <w:pPr>
      <w:ind w:firstLine="540"/>
      <w:jc w:val="center"/>
    </w:pPr>
    <w:rPr>
      <w:b/>
      <w:sz w:val="32"/>
      <w:szCs w:val="20"/>
      <w:lang w:eastAsia="ar-SA"/>
    </w:rPr>
  </w:style>
  <w:style w:type="paragraph" w:styleId="1045" w:customStyle="1">
    <w:name w:val="Текст1"/>
    <w:basedOn w:val="860"/>
    <w:rPr>
      <w:rFonts w:ascii="Courier New" w:hAnsi="Courier New"/>
      <w:sz w:val="20"/>
      <w:szCs w:val="20"/>
      <w:lang w:eastAsia="ar-SA"/>
    </w:rPr>
  </w:style>
  <w:style w:type="paragraph" w:styleId="1046" w:customStyle="1">
    <w:name w:val="ConsNormal"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047" w:customStyle="1">
    <w:name w:val="Цитата1"/>
    <w:basedOn w:val="860"/>
    <w:pPr>
      <w:ind w:left="57" w:right="113"/>
      <w:jc w:val="both"/>
    </w:pPr>
    <w:rPr>
      <w:sz w:val="28"/>
      <w:lang w:eastAsia="ar-SA"/>
    </w:rPr>
  </w:style>
  <w:style w:type="character" w:styleId="1048" w:customStyle="1">
    <w:name w:val="Нижний колонтитул Знак"/>
    <w:link w:val="1037"/>
    <w:uiPriority w:val="99"/>
    <w:rPr>
      <w:sz w:val="24"/>
      <w:szCs w:val="24"/>
    </w:rPr>
  </w:style>
  <w:style w:type="character" w:styleId="1049">
    <w:name w:val="Hyperlink"/>
    <w:uiPriority w:val="99"/>
    <w:unhideWhenUsed/>
    <w:rPr>
      <w:color w:val="0000ff"/>
      <w:u w:val="single"/>
    </w:rPr>
  </w:style>
  <w:style w:type="character" w:styleId="1050" w:customStyle="1">
    <w:name w:val="Заголовок 2 Знак"/>
    <w:link w:val="862"/>
    <w:rPr>
      <w:rFonts w:ascii="Cambria" w:hAnsi="Cambria"/>
      <w:b/>
      <w:bCs/>
      <w:i/>
      <w:iCs/>
      <w:sz w:val="28"/>
      <w:szCs w:val="28"/>
    </w:rPr>
  </w:style>
  <w:style w:type="character" w:styleId="1051" w:customStyle="1">
    <w:name w:val="Заголовок 9 Знак"/>
    <w:link w:val="869"/>
    <w:rPr>
      <w:rFonts w:ascii="Cambria" w:hAnsi="Cambria"/>
      <w:sz w:val="22"/>
      <w:szCs w:val="22"/>
    </w:rPr>
  </w:style>
  <w:style w:type="character" w:styleId="1052" w:customStyle="1">
    <w:name w:val="Верхний колонтитул Знак"/>
    <w:link w:val="1040"/>
    <w:rPr>
      <w:sz w:val="24"/>
      <w:szCs w:val="24"/>
    </w:rPr>
  </w:style>
  <w:style w:type="paragraph" w:styleId="1053" w:customStyle="1">
    <w:name w:val="Default"/>
    <w:rPr>
      <w:color w:val="000000"/>
      <w:sz w:val="24"/>
      <w:szCs w:val="24"/>
      <w:lang w:eastAsia="ru-RU"/>
    </w:rPr>
  </w:style>
  <w:style w:type="character" w:styleId="1054" w:customStyle="1">
    <w:name w:val="Заголовок 1 Знак"/>
    <w:link w:val="861"/>
    <w:rPr>
      <w:sz w:val="24"/>
      <w:szCs w:val="24"/>
    </w:rPr>
  </w:style>
  <w:style w:type="paragraph" w:styleId="1055">
    <w:name w:val="No Spacing"/>
    <w:link w:val="1128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56" w:customStyle="1">
    <w:name w:val="Основной текст (2)_"/>
    <w:link w:val="1059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57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1058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1059" w:customStyle="1">
    <w:name w:val="Основной текст (2)"/>
    <w:basedOn w:val="860"/>
    <w:link w:val="1056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table" w:styleId="1060" w:customStyle="1">
    <w:name w:val="Сетка таблицы1"/>
    <w:basedOn w:val="871"/>
    <w:next w:val="1034"/>
    <w:uiPriority w:val="39"/>
    <w:qFormat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61">
    <w:name w:val="List Paragraph"/>
    <w:basedOn w:val="860"/>
    <w:link w:val="1067"/>
    <w:uiPriority w:val="34"/>
    <w:qFormat/>
    <w:pPr>
      <w:ind w:left="708"/>
    </w:pPr>
  </w:style>
  <w:style w:type="paragraph" w:styleId="1062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character" w:styleId="1063">
    <w:name w:val="Emphasis"/>
    <w:uiPriority w:val="20"/>
    <w:qFormat/>
    <w:rPr>
      <w:i/>
      <w:iCs/>
    </w:rPr>
  </w:style>
  <w:style w:type="paragraph" w:styleId="1064">
    <w:name w:val="Title"/>
    <w:basedOn w:val="860"/>
    <w:next w:val="860"/>
    <w:link w:val="1065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styleId="1065" w:customStyle="1">
    <w:name w:val="Название Знак"/>
    <w:link w:val="1064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66" w:customStyle="1">
    <w:name w:val="Текст сноски Знак"/>
    <w:link w:val="1025"/>
    <w:qFormat/>
  </w:style>
  <w:style w:type="character" w:styleId="1067" w:customStyle="1">
    <w:name w:val="Абзац списка Знак"/>
    <w:link w:val="1061"/>
    <w:uiPriority w:val="34"/>
    <w:qFormat/>
    <w:rPr>
      <w:sz w:val="24"/>
      <w:szCs w:val="24"/>
    </w:rPr>
  </w:style>
  <w:style w:type="table" w:styleId="1068" w:customStyle="1">
    <w:name w:val="Сетка таблицы2"/>
    <w:basedOn w:val="871"/>
    <w:next w:val="1034"/>
    <w:uiPriority w:val="5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69" w:customStyle="1">
    <w:name w:val="Неразрешенное упоминание1"/>
    <w:basedOn w:val="870"/>
    <w:uiPriority w:val="99"/>
    <w:semiHidden/>
    <w:unhideWhenUsed/>
    <w:rPr>
      <w:color w:val="605e5c"/>
      <w:shd w:val="clear" w:color="auto" w:fill="e1dfdd"/>
    </w:rPr>
  </w:style>
  <w:style w:type="character" w:styleId="1070" w:customStyle="1">
    <w:name w:val="Заголовок 3 Знак"/>
    <w:basedOn w:val="870"/>
    <w:link w:val="863"/>
    <w:rPr>
      <w:rFonts w:ascii="Cambria" w:hAnsi="Cambria"/>
      <w:b/>
      <w:bCs/>
      <w:sz w:val="26"/>
      <w:szCs w:val="26"/>
    </w:rPr>
  </w:style>
  <w:style w:type="character" w:styleId="1071" w:customStyle="1">
    <w:name w:val="Заголовок 4 Знак"/>
    <w:basedOn w:val="870"/>
    <w:link w:val="864"/>
    <w:rPr>
      <w:rFonts w:ascii="Calibri" w:hAnsi="Calibri"/>
      <w:b/>
      <w:bCs/>
      <w:sz w:val="28"/>
      <w:szCs w:val="28"/>
    </w:rPr>
  </w:style>
  <w:style w:type="character" w:styleId="1072" w:customStyle="1">
    <w:name w:val="Заголовок 5 Знак"/>
    <w:basedOn w:val="870"/>
    <w:link w:val="865"/>
    <w:rPr>
      <w:rFonts w:ascii="Calibri" w:hAnsi="Calibri"/>
      <w:b/>
      <w:bCs/>
      <w:i/>
      <w:iCs/>
      <w:sz w:val="26"/>
      <w:szCs w:val="26"/>
    </w:rPr>
  </w:style>
  <w:style w:type="character" w:styleId="1073" w:customStyle="1">
    <w:name w:val="Заголовок 6 Знак"/>
    <w:basedOn w:val="870"/>
    <w:link w:val="866"/>
    <w:rPr>
      <w:rFonts w:ascii="Calibri" w:hAnsi="Calibri"/>
      <w:b/>
      <w:bCs/>
    </w:rPr>
  </w:style>
  <w:style w:type="character" w:styleId="1074" w:customStyle="1">
    <w:name w:val="Заголовок 7 Знак"/>
    <w:basedOn w:val="870"/>
    <w:link w:val="867"/>
    <w:rPr>
      <w:rFonts w:ascii="Calibri" w:hAnsi="Calibri"/>
      <w:sz w:val="24"/>
      <w:szCs w:val="24"/>
    </w:rPr>
  </w:style>
  <w:style w:type="character" w:styleId="1075" w:customStyle="1">
    <w:name w:val="Заголовок 8 Знак"/>
    <w:basedOn w:val="870"/>
    <w:link w:val="868"/>
    <w:rPr>
      <w:rFonts w:ascii="Calibri" w:hAnsi="Calibri"/>
      <w:i/>
      <w:iCs/>
      <w:sz w:val="24"/>
      <w:szCs w:val="24"/>
    </w:rPr>
  </w:style>
  <w:style w:type="paragraph" w:styleId="1076">
    <w:name w:val="Block Text"/>
    <w:basedOn w:val="860"/>
    <w:pPr>
      <w:ind w:left="720" w:right="185" w:firstLine="720"/>
      <w:jc w:val="both"/>
    </w:pPr>
    <w:rPr>
      <w:rFonts w:ascii="Courier New" w:hAnsi="Courier New"/>
      <w:szCs w:val="20"/>
    </w:rPr>
  </w:style>
  <w:style w:type="character" w:styleId="1077" w:customStyle="1">
    <w:name w:val="Основной текст с отступом 2 Знак"/>
    <w:basedOn w:val="870"/>
    <w:link w:val="1023"/>
    <w:rPr>
      <w:sz w:val="24"/>
      <w:szCs w:val="24"/>
      <w:lang w:eastAsia="ru-RU"/>
    </w:rPr>
  </w:style>
  <w:style w:type="paragraph" w:styleId="1078">
    <w:name w:val="Body Text Indent 3"/>
    <w:basedOn w:val="860"/>
    <w:link w:val="1079"/>
    <w:pPr>
      <w:ind w:left="709" w:firstLine="425"/>
      <w:jc w:val="both"/>
    </w:pPr>
    <w:rPr>
      <w:sz w:val="16"/>
      <w:szCs w:val="16"/>
    </w:rPr>
  </w:style>
  <w:style w:type="character" w:styleId="1079" w:customStyle="1">
    <w:name w:val="Основной текст с отступом 3 Знак"/>
    <w:basedOn w:val="870"/>
    <w:link w:val="1078"/>
    <w:rPr>
      <w:sz w:val="16"/>
      <w:szCs w:val="16"/>
    </w:rPr>
  </w:style>
  <w:style w:type="character" w:styleId="1080" w:customStyle="1">
    <w:name w:val="Основной текст 2 Знак"/>
    <w:basedOn w:val="870"/>
    <w:link w:val="1028"/>
    <w:rPr>
      <w:sz w:val="24"/>
      <w:szCs w:val="24"/>
      <w:lang w:eastAsia="ru-RU"/>
    </w:rPr>
  </w:style>
  <w:style w:type="paragraph" w:styleId="1081">
    <w:name w:val="Body Text 3"/>
    <w:basedOn w:val="860"/>
    <w:link w:val="1082"/>
    <w:pPr>
      <w:ind w:right="-108"/>
    </w:pPr>
    <w:rPr>
      <w:sz w:val="16"/>
      <w:szCs w:val="16"/>
    </w:rPr>
  </w:style>
  <w:style w:type="character" w:styleId="1082" w:customStyle="1">
    <w:name w:val="Основной текст 3 Знак"/>
    <w:basedOn w:val="870"/>
    <w:link w:val="1081"/>
    <w:rPr>
      <w:sz w:val="16"/>
      <w:szCs w:val="16"/>
    </w:rPr>
  </w:style>
  <w:style w:type="paragraph" w:styleId="1083">
    <w:name w:val="toc 1"/>
    <w:basedOn w:val="860"/>
    <w:next w:val="860"/>
    <w:uiPriority w:val="39"/>
    <w:pPr>
      <w:numPr>
        <w:ilvl w:val="1"/>
        <w:numId w:val="43"/>
      </w:numPr>
      <w:ind w:left="0" w:right="652" w:firstLine="0"/>
      <w:spacing w:line="360" w:lineRule="auto"/>
      <w:tabs>
        <w:tab w:val="left" w:pos="400" w:leader="none"/>
        <w:tab w:val="right" w:pos="9627" w:leader="dot"/>
      </w:tabs>
    </w:pPr>
    <w:rPr>
      <w:b/>
      <w:iCs/>
      <w:caps/>
      <w:sz w:val="28"/>
      <w:szCs w:val="28"/>
    </w:rPr>
  </w:style>
  <w:style w:type="paragraph" w:styleId="1084">
    <w:name w:val="toc 2"/>
    <w:basedOn w:val="860"/>
    <w:next w:val="860"/>
    <w:uiPriority w:val="39"/>
    <w:pPr>
      <w:ind w:left="200"/>
      <w:jc w:val="both"/>
      <w:tabs>
        <w:tab w:val="right" w:pos="9639" w:leader="dot"/>
      </w:tabs>
    </w:pPr>
    <w:rPr>
      <w:sz w:val="20"/>
      <w:szCs w:val="20"/>
    </w:rPr>
  </w:style>
  <w:style w:type="paragraph" w:styleId="1085">
    <w:name w:val="toc 3"/>
    <w:basedOn w:val="860"/>
    <w:next w:val="860"/>
    <w:semiHidden/>
    <w:pPr>
      <w:ind w:left="400"/>
    </w:pPr>
    <w:rPr>
      <w:sz w:val="20"/>
      <w:szCs w:val="20"/>
    </w:rPr>
  </w:style>
  <w:style w:type="paragraph" w:styleId="1086">
    <w:name w:val="toc 4"/>
    <w:basedOn w:val="860"/>
    <w:next w:val="860"/>
    <w:semiHidden/>
    <w:pPr>
      <w:ind w:left="600"/>
    </w:pPr>
    <w:rPr>
      <w:sz w:val="20"/>
      <w:szCs w:val="20"/>
    </w:rPr>
  </w:style>
  <w:style w:type="paragraph" w:styleId="1087">
    <w:name w:val="toc 5"/>
    <w:basedOn w:val="860"/>
    <w:next w:val="860"/>
    <w:semiHidden/>
    <w:pPr>
      <w:ind w:left="800"/>
    </w:pPr>
    <w:rPr>
      <w:sz w:val="20"/>
      <w:szCs w:val="20"/>
    </w:rPr>
  </w:style>
  <w:style w:type="paragraph" w:styleId="1088">
    <w:name w:val="toc 6"/>
    <w:basedOn w:val="860"/>
    <w:next w:val="860"/>
    <w:semiHidden/>
    <w:pPr>
      <w:ind w:left="1000"/>
    </w:pPr>
    <w:rPr>
      <w:sz w:val="20"/>
      <w:szCs w:val="20"/>
    </w:rPr>
  </w:style>
  <w:style w:type="paragraph" w:styleId="1089">
    <w:name w:val="toc 7"/>
    <w:basedOn w:val="860"/>
    <w:next w:val="860"/>
    <w:semiHidden/>
    <w:pPr>
      <w:ind w:left="1200"/>
    </w:pPr>
    <w:rPr>
      <w:sz w:val="20"/>
      <w:szCs w:val="20"/>
    </w:rPr>
  </w:style>
  <w:style w:type="paragraph" w:styleId="1090">
    <w:name w:val="toc 8"/>
    <w:basedOn w:val="860"/>
    <w:next w:val="860"/>
    <w:semiHidden/>
    <w:pPr>
      <w:ind w:left="1400"/>
    </w:pPr>
    <w:rPr>
      <w:sz w:val="20"/>
      <w:szCs w:val="20"/>
    </w:rPr>
  </w:style>
  <w:style w:type="paragraph" w:styleId="1091">
    <w:name w:val="toc 9"/>
    <w:basedOn w:val="860"/>
    <w:next w:val="860"/>
    <w:semiHidden/>
    <w:pPr>
      <w:ind w:left="1600"/>
    </w:pPr>
    <w:rPr>
      <w:sz w:val="20"/>
      <w:szCs w:val="20"/>
    </w:rPr>
  </w:style>
  <w:style w:type="character" w:styleId="1092">
    <w:name w:val="FollowedHyperlink"/>
    <w:uiPriority w:val="99"/>
    <w:rPr>
      <w:rFonts w:cs="Times New Roman"/>
      <w:color w:val="800080"/>
      <w:u w:val="single"/>
    </w:rPr>
  </w:style>
  <w:style w:type="paragraph" w:styleId="1093">
    <w:name w:val="Subtitle"/>
    <w:basedOn w:val="860"/>
    <w:next w:val="1029"/>
    <w:link w:val="1094"/>
    <w:qFormat/>
    <w:pPr>
      <w:jc w:val="center"/>
      <w:spacing w:line="360" w:lineRule="auto"/>
    </w:pPr>
    <w:rPr>
      <w:rFonts w:ascii="Cambria" w:hAnsi="Cambria"/>
    </w:rPr>
  </w:style>
  <w:style w:type="character" w:styleId="1094" w:customStyle="1">
    <w:name w:val="Подзаголовок Знак"/>
    <w:basedOn w:val="870"/>
    <w:link w:val="1093"/>
    <w:rPr>
      <w:rFonts w:ascii="Cambria" w:hAnsi="Cambria"/>
      <w:sz w:val="24"/>
      <w:szCs w:val="24"/>
    </w:rPr>
  </w:style>
  <w:style w:type="paragraph" w:styleId="1095" w:customStyle="1">
    <w:name w:val="Основной текст 21"/>
    <w:basedOn w:val="860"/>
    <w:pPr>
      <w:spacing w:after="120" w:line="480" w:lineRule="auto"/>
    </w:pPr>
    <w:rPr>
      <w:lang w:eastAsia="ar-SA"/>
    </w:rPr>
  </w:style>
  <w:style w:type="character" w:styleId="1096" w:customStyle="1">
    <w:name w:val="Символ сноски"/>
    <w:qFormat/>
    <w:rPr>
      <w:rFonts w:cs="Times New Roman"/>
      <w:sz w:val="20"/>
      <w:vertAlign w:val="superscript"/>
    </w:rPr>
  </w:style>
  <w:style w:type="paragraph" w:styleId="1097" w:customStyle="1">
    <w:name w:val="Без интервала1"/>
    <w:rPr>
      <w:rFonts w:ascii="Calibri" w:hAnsi="Calibri"/>
      <w:sz w:val="22"/>
      <w:szCs w:val="22"/>
      <w:lang w:eastAsia="ru-RU"/>
    </w:rPr>
  </w:style>
  <w:style w:type="character" w:styleId="1098" w:customStyle="1">
    <w:name w:val="Основной текст_"/>
    <w:link w:val="1101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099" w:customStyle="1">
    <w:name w:val="Основной текст3"/>
    <w:basedOn w:val="1098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100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101" w:customStyle="1">
    <w:name w:val="Основной текст19"/>
    <w:basedOn w:val="860"/>
    <w:link w:val="1098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ja-JP"/>
    </w:rPr>
  </w:style>
  <w:style w:type="character" w:styleId="1102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3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04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105" w:customStyle="1">
    <w:name w:val="url"/>
    <w:basedOn w:val="860"/>
    <w:pPr>
      <w:spacing w:before="100" w:beforeAutospacing="1" w:after="100" w:afterAutospacing="1"/>
    </w:pPr>
  </w:style>
  <w:style w:type="paragraph" w:styleId="1106" w:customStyle="1">
    <w:name w:val="Название1"/>
    <w:basedOn w:val="860"/>
    <w:pPr>
      <w:spacing w:before="100" w:beforeAutospacing="1" w:after="100" w:afterAutospacing="1"/>
    </w:pPr>
  </w:style>
  <w:style w:type="character" w:styleId="1107" w:customStyle="1">
    <w:name w:val="apple-style-span"/>
    <w:basedOn w:val="870"/>
  </w:style>
  <w:style w:type="paragraph" w:styleId="1108" w:customStyle="1">
    <w:name w:val="О3fс3fн3fо3fв3fн3fо3fй3f т3fе3fк3fс3fт3f 2"/>
    <w:basedOn w:val="860"/>
    <w:pPr>
      <w:jc w:val="both"/>
      <w:widowControl w:val="off"/>
    </w:pPr>
  </w:style>
  <w:style w:type="paragraph" w:styleId="1109">
    <w:name w:val="Plain Text"/>
    <w:basedOn w:val="860"/>
    <w:link w:val="1110"/>
    <w:rPr>
      <w:rFonts w:ascii="Courier New" w:hAnsi="Courier New"/>
      <w:sz w:val="20"/>
      <w:szCs w:val="20"/>
    </w:rPr>
  </w:style>
  <w:style w:type="character" w:styleId="1110" w:customStyle="1">
    <w:name w:val="Текст Знак"/>
    <w:basedOn w:val="870"/>
    <w:link w:val="1109"/>
    <w:rPr>
      <w:rFonts w:ascii="Courier New" w:hAnsi="Courier New"/>
    </w:rPr>
  </w:style>
  <w:style w:type="paragraph" w:styleId="1111" w:customStyle="1">
    <w:name w:val="Знак Знак Знак Знак Знак Знак Знак Знак Знак Знак Знак Знак Знак"/>
    <w:basedOn w:val="860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112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3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4" w:customStyle="1">
    <w:name w:val="Основной текст7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15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6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7" w:customStyle="1">
    <w:name w:val="Основной текст (10)"/>
    <w:basedOn w:val="111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118" w:customStyle="1">
    <w:name w:val="Основной текст (5)"/>
    <w:basedOn w:val="111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19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20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121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122" w:customStyle="1">
    <w:name w:val="Оглавление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1123">
    <w:name w:val="TOC Heading"/>
    <w:basedOn w:val="861"/>
    <w:next w:val="860"/>
    <w:uiPriority w:val="39"/>
    <w:unhideWhenUsed/>
    <w:qFormat/>
    <w:pPr>
      <w:ind w:firstLine="0"/>
      <w:keepLines/>
      <w:spacing w:before="480" w:line="276" w:lineRule="auto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styleId="1124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25" w:customStyle="1">
    <w:name w:val="Сноска"/>
    <w:basedOn w:val="112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126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127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128" w:customStyle="1">
    <w:name w:val="Без интервала Знак"/>
    <w:link w:val="1055"/>
    <w:uiPriority w:val="1"/>
    <w:rPr>
      <w:rFonts w:ascii="Calibri" w:hAnsi="Calibri" w:eastAsia="Calibri"/>
      <w:sz w:val="22"/>
      <w:szCs w:val="22"/>
      <w:lang w:eastAsia="en-US"/>
    </w:rPr>
  </w:style>
  <w:style w:type="paragraph" w:styleId="1129" w:customStyle="1">
    <w:name w:val="Standard"/>
    <w:rPr>
      <w:sz w:val="24"/>
      <w:szCs w:val="24"/>
      <w:lang w:eastAsia="ru-RU"/>
    </w:rPr>
  </w:style>
  <w:style w:type="paragraph" w:styleId="1130" w:customStyle="1">
    <w:name w:val="Heading"/>
    <w:basedOn w:val="1129"/>
    <w:next w:val="1131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1131" w:customStyle="1">
    <w:name w:val="Text body"/>
    <w:basedOn w:val="1129"/>
    <w:pPr>
      <w:spacing w:after="120"/>
    </w:pPr>
  </w:style>
  <w:style w:type="paragraph" w:styleId="1132">
    <w:name w:val="List"/>
    <w:basedOn w:val="1131"/>
    <w:rPr>
      <w:rFonts w:cs="Mangal"/>
    </w:rPr>
  </w:style>
  <w:style w:type="paragraph" w:styleId="1133">
    <w:name w:val="Caption"/>
    <w:basedOn w:val="1129"/>
    <w:pPr>
      <w:spacing w:before="120" w:after="120"/>
      <w:suppressLineNumbers/>
    </w:pPr>
    <w:rPr>
      <w:rFonts w:cs="Mangal"/>
      <w:i/>
      <w:iCs/>
    </w:rPr>
  </w:style>
  <w:style w:type="paragraph" w:styleId="1134" w:customStyle="1">
    <w:name w:val="Index"/>
    <w:basedOn w:val="1129"/>
    <w:pPr>
      <w:suppressLineNumbers/>
    </w:pPr>
    <w:rPr>
      <w:rFonts w:cs="Mangal"/>
    </w:rPr>
  </w:style>
  <w:style w:type="paragraph" w:styleId="1135" w:customStyle="1">
    <w:name w:val="Table Contents"/>
    <w:basedOn w:val="1129"/>
    <w:pPr>
      <w:suppressLineNumbers/>
    </w:pPr>
  </w:style>
  <w:style w:type="paragraph" w:styleId="1136" w:customStyle="1">
    <w:name w:val="Table Heading"/>
    <w:basedOn w:val="1135"/>
    <w:pPr>
      <w:jc w:val="center"/>
    </w:pPr>
    <w:rPr>
      <w:b/>
      <w:bCs/>
    </w:rPr>
  </w:style>
  <w:style w:type="character" w:styleId="1137" w:customStyle="1">
    <w:name w:val="Internet link"/>
    <w:rPr>
      <w:color w:val="0000ff"/>
      <w:u w:val="single"/>
    </w:rPr>
  </w:style>
  <w:style w:type="character" w:styleId="1138" w:customStyle="1">
    <w:name w:val="Знак Знак1"/>
    <w:basedOn w:val="870"/>
    <w:rPr>
      <w:b/>
      <w:sz w:val="24"/>
      <w:lang w:eastAsia="ar-SA"/>
    </w:rPr>
  </w:style>
  <w:style w:type="character" w:styleId="1139" w:customStyle="1">
    <w:name w:val="ListLabel 1"/>
    <w:rPr>
      <w:color w:val="00000a"/>
    </w:rPr>
  </w:style>
  <w:style w:type="character" w:styleId="1140" w:customStyle="1">
    <w:name w:val="ListLabel 2"/>
    <w:rPr>
      <w:rFonts w:cs="Courier New"/>
    </w:rPr>
  </w:style>
  <w:style w:type="character" w:styleId="1141" w:customStyle="1">
    <w:name w:val="ListLabel 3"/>
    <w:rPr>
      <w:i w:val="0"/>
      <w:color w:val="00000a"/>
      <w:sz w:val="28"/>
    </w:rPr>
  </w:style>
  <w:style w:type="character" w:styleId="1142" w:customStyle="1">
    <w:name w:val="Numbering Symbols"/>
  </w:style>
  <w:style w:type="character" w:styleId="1143" w:customStyle="1">
    <w:name w:val="Нижний колонтитул Знак1"/>
    <w:basedOn w:val="870"/>
  </w:style>
  <w:style w:type="paragraph" w:styleId="1144" w:customStyle="1">
    <w:name w:val="readmore-js-toggle"/>
    <w:basedOn w:val="860"/>
    <w:pPr>
      <w:spacing w:before="100" w:after="100"/>
    </w:pPr>
  </w:style>
  <w:style w:type="paragraph" w:styleId="1145" w:customStyle="1">
    <w:name w:val="readmore-js-section"/>
    <w:basedOn w:val="860"/>
    <w:pPr>
      <w:spacing w:before="100" w:after="100"/>
    </w:pPr>
  </w:style>
  <w:style w:type="paragraph" w:styleId="1146" w:customStyle="1">
    <w:name w:val="b-share-popup-wrap"/>
    <w:basedOn w:val="860"/>
    <w:pPr>
      <w:spacing w:before="100" w:after="100"/>
    </w:pPr>
  </w:style>
  <w:style w:type="paragraph" w:styleId="1147" w:customStyle="1">
    <w:name w:val="b-share-popup"/>
    <w:basedOn w:val="860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148" w:customStyle="1">
    <w:name w:val="b-share-popup__i"/>
    <w:basedOn w:val="860"/>
    <w:pPr>
      <w:spacing w:before="100" w:after="100"/>
      <w:shd w:val="clear" w:color="auto" w:fill="ffffff"/>
    </w:pPr>
  </w:style>
  <w:style w:type="paragraph" w:styleId="1149" w:customStyle="1">
    <w:name w:val="b-share-popup__item"/>
    <w:basedOn w:val="860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150" w:customStyle="1">
    <w:name w:val="b-share-popup__icon"/>
    <w:basedOn w:val="860"/>
  </w:style>
  <w:style w:type="paragraph" w:styleId="1151" w:customStyle="1">
    <w:name w:val="b-share-popup__icon_input"/>
    <w:basedOn w:val="860"/>
    <w:pPr>
      <w:spacing w:after="100"/>
    </w:pPr>
  </w:style>
  <w:style w:type="paragraph" w:styleId="1152" w:customStyle="1">
    <w:name w:val="b-share-popup__icon__input"/>
    <w:basedOn w:val="860"/>
    <w:pPr>
      <w:ind w:left="30"/>
      <w:spacing w:before="100" w:after="100"/>
    </w:pPr>
  </w:style>
  <w:style w:type="paragraph" w:styleId="1153" w:customStyle="1">
    <w:name w:val="b-share-popup__spacer"/>
    <w:basedOn w:val="860"/>
    <w:pPr>
      <w:spacing w:before="100" w:after="100"/>
    </w:pPr>
  </w:style>
  <w:style w:type="paragraph" w:styleId="1154" w:customStyle="1">
    <w:name w:val="b-share-popup__header"/>
    <w:basedOn w:val="860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55" w:customStyle="1">
    <w:name w:val="b-share-popup__input"/>
    <w:basedOn w:val="860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156" w:customStyle="1">
    <w:name w:val="b-share-popup__input__input"/>
    <w:basedOn w:val="860"/>
    <w:pPr>
      <w:spacing w:before="75" w:line="240" w:lineRule="atLeast"/>
    </w:pPr>
    <w:rPr>
      <w:rFonts w:ascii="Verdana" w:hAnsi="Verdana"/>
    </w:rPr>
  </w:style>
  <w:style w:type="paragraph" w:styleId="1157" w:customStyle="1">
    <w:name w:val="b-share-popup__yandex"/>
    <w:basedOn w:val="860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158" w:customStyle="1">
    <w:name w:val="b-share-popup_to-right"/>
    <w:basedOn w:val="860"/>
    <w:pPr>
      <w:spacing w:before="100" w:after="100"/>
    </w:pPr>
  </w:style>
  <w:style w:type="paragraph" w:styleId="1159" w:customStyle="1">
    <w:name w:val="b-ico_action_rarr"/>
    <w:basedOn w:val="860"/>
    <w:pPr>
      <w:spacing w:before="100" w:after="100"/>
    </w:pPr>
  </w:style>
  <w:style w:type="paragraph" w:styleId="1160" w:customStyle="1">
    <w:name w:val="b-ico_action_larr"/>
    <w:basedOn w:val="860"/>
    <w:pPr>
      <w:spacing w:before="100" w:after="100"/>
    </w:pPr>
  </w:style>
  <w:style w:type="paragraph" w:styleId="1161" w:customStyle="1">
    <w:name w:val="b-share-popup__main"/>
    <w:basedOn w:val="860"/>
    <w:pPr>
      <w:spacing w:before="100" w:after="100"/>
    </w:pPr>
  </w:style>
  <w:style w:type="paragraph" w:styleId="1162" w:customStyle="1">
    <w:name w:val="b-share-popup__extra"/>
    <w:basedOn w:val="860"/>
    <w:pPr>
      <w:ind w:right="-150"/>
    </w:pPr>
    <w:rPr>
      <w:vanish/>
    </w:rPr>
  </w:style>
  <w:style w:type="paragraph" w:styleId="1163" w:customStyle="1">
    <w:name w:val="b-share-popup__tail"/>
    <w:basedOn w:val="860"/>
    <w:pPr>
      <w:ind w:left="-165"/>
    </w:pPr>
  </w:style>
  <w:style w:type="paragraph" w:styleId="1164" w:customStyle="1">
    <w:name w:val="b-share-popup__form"/>
    <w:basedOn w:val="860"/>
    <w:rPr>
      <w:vanish/>
    </w:rPr>
  </w:style>
  <w:style w:type="paragraph" w:styleId="1165" w:customStyle="1">
    <w:name w:val="b-share-popup__form__link"/>
    <w:basedOn w:val="860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166" w:customStyle="1">
    <w:name w:val="b-share-popup__form__button"/>
    <w:basedOn w:val="860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167" w:customStyle="1">
    <w:name w:val="b-share-popup__form__close"/>
    <w:basedOn w:val="860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168" w:customStyle="1">
    <w:name w:val="b-share-form-button"/>
    <w:basedOn w:val="860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169" w:customStyle="1">
    <w:name w:val="b-share-form-button__before"/>
    <w:basedOn w:val="860"/>
    <w:pPr>
      <w:ind w:left="-105"/>
      <w:spacing w:before="100" w:after="100"/>
    </w:pPr>
  </w:style>
  <w:style w:type="paragraph" w:styleId="1170" w:customStyle="1">
    <w:name w:val="b-share-form-button__after"/>
    <w:basedOn w:val="860"/>
    <w:pPr>
      <w:ind w:left="60"/>
      <w:spacing w:before="100" w:after="100"/>
    </w:pPr>
  </w:style>
  <w:style w:type="paragraph" w:styleId="1171" w:customStyle="1">
    <w:name w:val="b-share-form-button_icons"/>
    <w:basedOn w:val="860"/>
    <w:pPr>
      <w:spacing w:before="100" w:after="100"/>
    </w:pPr>
  </w:style>
  <w:style w:type="paragraph" w:styleId="1172" w:customStyle="1">
    <w:name w:val="b-share"/>
    <w:basedOn w:val="860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173" w:customStyle="1">
    <w:name w:val="b-share__text"/>
    <w:basedOn w:val="860"/>
    <w:pPr>
      <w:ind w:right="75"/>
      <w:spacing w:before="100" w:after="100"/>
    </w:pPr>
  </w:style>
  <w:style w:type="paragraph" w:styleId="1174" w:customStyle="1">
    <w:name w:val="b-share__handle"/>
    <w:basedOn w:val="860"/>
    <w:pPr>
      <w:spacing w:before="100" w:after="100"/>
    </w:pPr>
  </w:style>
  <w:style w:type="paragraph" w:styleId="1175" w:customStyle="1">
    <w:name w:val="b-share__hr"/>
    <w:basedOn w:val="860"/>
    <w:pPr>
      <w:ind w:left="30" w:right="45"/>
    </w:pPr>
    <w:rPr>
      <w:vanish/>
    </w:rPr>
  </w:style>
  <w:style w:type="paragraph" w:styleId="1176" w:customStyle="1">
    <w:name w:val="b-share_bordered"/>
    <w:basedOn w:val="860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177" w:customStyle="1">
    <w:name w:val="b-share_link"/>
    <w:basedOn w:val="860"/>
  </w:style>
  <w:style w:type="paragraph" w:styleId="1178" w:customStyle="1">
    <w:name w:val="b-share-form-button_share"/>
    <w:basedOn w:val="860"/>
    <w:pPr>
      <w:spacing w:before="100" w:after="100"/>
    </w:pPr>
  </w:style>
  <w:style w:type="paragraph" w:styleId="1179" w:customStyle="1">
    <w:name w:val="b-share-pseudo-link"/>
    <w:basedOn w:val="860"/>
    <w:pPr>
      <w:spacing w:before="100" w:after="100"/>
    </w:pPr>
  </w:style>
  <w:style w:type="paragraph" w:styleId="1180" w:customStyle="1">
    <w:name w:val="b-share_font_fixed"/>
    <w:basedOn w:val="860"/>
    <w:pPr>
      <w:spacing w:before="100" w:after="100"/>
    </w:pPr>
    <w:rPr>
      <w:sz w:val="17"/>
      <w:szCs w:val="17"/>
    </w:rPr>
  </w:style>
  <w:style w:type="paragraph" w:styleId="1181" w:customStyle="1">
    <w:name w:val="b-share__handle_more"/>
    <w:basedOn w:val="860"/>
    <w:pPr>
      <w:spacing w:after="100"/>
    </w:pPr>
    <w:rPr>
      <w:color w:val="7b7b7b"/>
      <w:sz w:val="14"/>
      <w:szCs w:val="14"/>
    </w:rPr>
  </w:style>
  <w:style w:type="paragraph" w:styleId="1182" w:customStyle="1">
    <w:name w:val="b-share-icon"/>
    <w:basedOn w:val="860"/>
    <w:pPr>
      <w:spacing w:before="100" w:after="100"/>
    </w:pPr>
  </w:style>
  <w:style w:type="paragraph" w:styleId="1183" w:customStyle="1">
    <w:name w:val="b-share-icon_renren"/>
    <w:basedOn w:val="860"/>
    <w:pPr>
      <w:spacing w:before="100" w:after="100"/>
    </w:pPr>
  </w:style>
  <w:style w:type="paragraph" w:styleId="1184" w:customStyle="1">
    <w:name w:val="b-share-icon_sina_weibo"/>
    <w:basedOn w:val="860"/>
    <w:pPr>
      <w:spacing w:before="100" w:after="100"/>
    </w:pPr>
  </w:style>
  <w:style w:type="paragraph" w:styleId="1185" w:customStyle="1">
    <w:name w:val="b-share-icon_qzone"/>
    <w:basedOn w:val="860"/>
    <w:pPr>
      <w:spacing w:before="100" w:after="100"/>
    </w:pPr>
  </w:style>
  <w:style w:type="paragraph" w:styleId="1186" w:customStyle="1">
    <w:name w:val="b-share-icon_tencent_weibo"/>
    <w:basedOn w:val="860"/>
    <w:pPr>
      <w:spacing w:before="100" w:after="100"/>
    </w:pPr>
  </w:style>
  <w:style w:type="paragraph" w:styleId="1187" w:customStyle="1">
    <w:name w:val="b-share-counter"/>
    <w:basedOn w:val="860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188" w:customStyle="1">
    <w:name w:val="b-share-btn__counter"/>
    <w:basedOn w:val="860"/>
    <w:pPr>
      <w:spacing w:before="100" w:after="100"/>
    </w:pPr>
  </w:style>
  <w:style w:type="paragraph" w:styleId="1189" w:customStyle="1">
    <w:name w:val="b-share-popup__expander"/>
    <w:basedOn w:val="860"/>
    <w:pPr>
      <w:spacing w:before="100" w:after="100"/>
    </w:pPr>
  </w:style>
  <w:style w:type="paragraph" w:styleId="1190" w:customStyle="1">
    <w:name w:val="b-share-popup__item__text_collapse"/>
    <w:basedOn w:val="860"/>
    <w:pPr>
      <w:spacing w:before="100" w:after="100"/>
    </w:pPr>
  </w:style>
  <w:style w:type="paragraph" w:styleId="1191" w:customStyle="1">
    <w:name w:val="b-share-popup__item__text_expand"/>
    <w:basedOn w:val="860"/>
    <w:pPr>
      <w:spacing w:before="100" w:after="100"/>
    </w:pPr>
  </w:style>
  <w:style w:type="paragraph" w:styleId="1192" w:customStyle="1">
    <w:name w:val="b-share-popup__input_link"/>
    <w:basedOn w:val="860"/>
    <w:pPr>
      <w:spacing w:before="100" w:after="100"/>
    </w:pPr>
  </w:style>
  <w:style w:type="paragraph" w:styleId="1193" w:customStyle="1">
    <w:name w:val="b-share-popup__form_mail"/>
    <w:basedOn w:val="860"/>
    <w:pPr>
      <w:spacing w:before="100" w:after="100"/>
    </w:pPr>
  </w:style>
  <w:style w:type="paragraph" w:styleId="1194" w:customStyle="1">
    <w:name w:val="b-share-popup__form_html"/>
    <w:basedOn w:val="860"/>
    <w:pPr>
      <w:spacing w:before="100" w:after="100"/>
    </w:pPr>
  </w:style>
  <w:style w:type="paragraph" w:styleId="1195" w:customStyle="1">
    <w:name w:val="b-share-form-button__icon"/>
    <w:basedOn w:val="860"/>
    <w:pPr>
      <w:spacing w:before="100" w:after="100"/>
    </w:pPr>
  </w:style>
  <w:style w:type="paragraph" w:styleId="1196" w:customStyle="1">
    <w:name w:val="b-share-btn__wrap"/>
    <w:basedOn w:val="860"/>
    <w:pPr>
      <w:spacing w:before="100" w:after="100"/>
    </w:pPr>
  </w:style>
  <w:style w:type="paragraph" w:styleId="1197" w:customStyle="1">
    <w:name w:val="b-share-btn__facebook"/>
    <w:basedOn w:val="860"/>
    <w:pPr>
      <w:spacing w:before="100" w:after="100"/>
    </w:pPr>
  </w:style>
  <w:style w:type="paragraph" w:styleId="1198" w:customStyle="1">
    <w:name w:val="b-share-btn__moimir"/>
    <w:basedOn w:val="860"/>
    <w:pPr>
      <w:spacing w:before="100" w:after="100"/>
    </w:pPr>
  </w:style>
  <w:style w:type="paragraph" w:styleId="1199" w:customStyle="1">
    <w:name w:val="b-share-btn__vkontakte"/>
    <w:basedOn w:val="860"/>
    <w:pPr>
      <w:spacing w:before="100" w:after="100"/>
    </w:pPr>
  </w:style>
  <w:style w:type="paragraph" w:styleId="1200" w:customStyle="1">
    <w:name w:val="b-share-btn__twitter"/>
    <w:basedOn w:val="860"/>
    <w:pPr>
      <w:spacing w:before="100" w:after="100"/>
    </w:pPr>
  </w:style>
  <w:style w:type="paragraph" w:styleId="1201" w:customStyle="1">
    <w:name w:val="b-share-btn__odnoklassniki"/>
    <w:basedOn w:val="860"/>
    <w:pPr>
      <w:spacing w:before="100" w:after="100"/>
    </w:pPr>
  </w:style>
  <w:style w:type="paragraph" w:styleId="1202" w:customStyle="1">
    <w:name w:val="b-share-btn__gplus"/>
    <w:basedOn w:val="860"/>
    <w:pPr>
      <w:spacing w:before="100" w:after="100"/>
    </w:pPr>
  </w:style>
  <w:style w:type="paragraph" w:styleId="1203" w:customStyle="1">
    <w:name w:val="b-share-btn__yaru"/>
    <w:basedOn w:val="860"/>
    <w:pPr>
      <w:spacing w:before="100" w:after="100"/>
    </w:pPr>
  </w:style>
  <w:style w:type="paragraph" w:styleId="1204" w:customStyle="1">
    <w:name w:val="b-share-btn__pinterest"/>
    <w:basedOn w:val="860"/>
    <w:pPr>
      <w:spacing w:before="100" w:after="100"/>
    </w:pPr>
  </w:style>
  <w:style w:type="paragraph" w:styleId="1205" w:customStyle="1">
    <w:name w:val="b-share-popup__item__text"/>
    <w:basedOn w:val="860"/>
    <w:pPr>
      <w:spacing w:before="100" w:after="100"/>
    </w:pPr>
  </w:style>
  <w:style w:type="paragraph" w:styleId="1206" w:customStyle="1">
    <w:name w:val="b-share-popup__item__text1"/>
    <w:basedOn w:val="860"/>
    <w:pPr>
      <w:spacing w:before="100" w:after="100"/>
    </w:pPr>
    <w:rPr>
      <w:color w:val="1a3dc1"/>
      <w:u w:val="single"/>
    </w:rPr>
  </w:style>
  <w:style w:type="paragraph" w:styleId="1207" w:customStyle="1">
    <w:name w:val="b-share-popup__item__text2"/>
    <w:basedOn w:val="860"/>
    <w:pPr>
      <w:spacing w:before="100" w:after="100"/>
    </w:pPr>
    <w:rPr>
      <w:color w:val="ff0000"/>
      <w:u w:val="single"/>
    </w:rPr>
  </w:style>
  <w:style w:type="paragraph" w:styleId="1208" w:customStyle="1">
    <w:name w:val="b-share-popup__item1"/>
    <w:basedOn w:val="860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209" w:customStyle="1">
    <w:name w:val="b-share-popup__expander1"/>
    <w:basedOn w:val="860"/>
    <w:pPr>
      <w:spacing w:before="100" w:after="100"/>
    </w:pPr>
  </w:style>
  <w:style w:type="paragraph" w:styleId="1210" w:customStyle="1">
    <w:name w:val="b-share-popup__item__text3"/>
    <w:basedOn w:val="860"/>
    <w:pPr>
      <w:spacing w:before="100" w:after="100"/>
    </w:pPr>
    <w:rPr>
      <w:u w:val="single"/>
    </w:rPr>
  </w:style>
  <w:style w:type="paragraph" w:styleId="1211" w:customStyle="1">
    <w:name w:val="b-ico_action_rarr1"/>
    <w:basedOn w:val="860"/>
    <w:pPr>
      <w:spacing w:before="100" w:after="100"/>
    </w:pPr>
    <w:rPr>
      <w:vanish/>
    </w:rPr>
  </w:style>
  <w:style w:type="paragraph" w:styleId="1212" w:customStyle="1">
    <w:name w:val="b-ico_action_larr1"/>
    <w:basedOn w:val="860"/>
    <w:pPr>
      <w:spacing w:before="100" w:after="100"/>
    </w:pPr>
    <w:rPr>
      <w:vanish/>
    </w:rPr>
  </w:style>
  <w:style w:type="paragraph" w:styleId="1213" w:customStyle="1">
    <w:name w:val="b-ico_action_larr2"/>
    <w:basedOn w:val="860"/>
    <w:pPr>
      <w:spacing w:before="100" w:after="100"/>
    </w:pPr>
    <w:rPr>
      <w:vanish/>
    </w:rPr>
  </w:style>
  <w:style w:type="paragraph" w:styleId="1214" w:customStyle="1">
    <w:name w:val="b-ico_action_rarr2"/>
    <w:basedOn w:val="860"/>
    <w:pPr>
      <w:spacing w:before="100" w:after="100"/>
    </w:pPr>
    <w:rPr>
      <w:vanish/>
    </w:rPr>
  </w:style>
  <w:style w:type="paragraph" w:styleId="1215" w:customStyle="1">
    <w:name w:val="b-share-popup__item__text_collapse1"/>
    <w:basedOn w:val="860"/>
    <w:pPr>
      <w:spacing w:before="100" w:after="100"/>
    </w:pPr>
    <w:rPr>
      <w:vanish/>
    </w:rPr>
  </w:style>
  <w:style w:type="paragraph" w:styleId="1216" w:customStyle="1">
    <w:name w:val="b-share-popup__item__text_expand1"/>
    <w:basedOn w:val="860"/>
    <w:pPr>
      <w:spacing w:before="100" w:after="100"/>
    </w:pPr>
    <w:rPr>
      <w:vanish/>
    </w:rPr>
  </w:style>
  <w:style w:type="paragraph" w:styleId="1217" w:customStyle="1">
    <w:name w:val="b-ico_action_rarr3"/>
    <w:basedOn w:val="860"/>
    <w:pPr>
      <w:spacing w:before="100" w:after="100"/>
    </w:pPr>
  </w:style>
  <w:style w:type="paragraph" w:styleId="1218" w:customStyle="1">
    <w:name w:val="b-share-popup__item__text_collapse2"/>
    <w:basedOn w:val="860"/>
    <w:pPr>
      <w:spacing w:before="100" w:after="100"/>
    </w:pPr>
  </w:style>
  <w:style w:type="paragraph" w:styleId="1219" w:customStyle="1">
    <w:name w:val="b-ico_action_rarr4"/>
    <w:basedOn w:val="860"/>
    <w:pPr>
      <w:spacing w:before="100" w:after="100"/>
    </w:pPr>
  </w:style>
  <w:style w:type="paragraph" w:styleId="1220" w:customStyle="1">
    <w:name w:val="b-ico_action_larr3"/>
    <w:basedOn w:val="860"/>
    <w:pPr>
      <w:spacing w:before="100" w:after="100"/>
    </w:pPr>
  </w:style>
  <w:style w:type="paragraph" w:styleId="1221" w:customStyle="1">
    <w:name w:val="b-share-popup__main1"/>
    <w:basedOn w:val="860"/>
    <w:pPr>
      <w:spacing w:before="100" w:after="100"/>
    </w:pPr>
  </w:style>
  <w:style w:type="paragraph" w:styleId="1222" w:customStyle="1">
    <w:name w:val="b-share-popup__extra1"/>
    <w:basedOn w:val="860"/>
    <w:pPr>
      <w:ind w:right="-150"/>
    </w:pPr>
    <w:rPr>
      <w:vanish/>
    </w:rPr>
  </w:style>
  <w:style w:type="paragraph" w:styleId="1223" w:customStyle="1">
    <w:name w:val="b-share-popup__extra2"/>
    <w:basedOn w:val="860"/>
    <w:pPr>
      <w:ind w:left="-150"/>
    </w:pPr>
    <w:rPr>
      <w:vanish/>
    </w:rPr>
  </w:style>
  <w:style w:type="paragraph" w:styleId="1224" w:customStyle="1">
    <w:name w:val="b-share-popup__tail1"/>
    <w:basedOn w:val="860"/>
    <w:pPr>
      <w:ind w:left="-165"/>
    </w:pPr>
  </w:style>
  <w:style w:type="paragraph" w:styleId="1225" w:customStyle="1">
    <w:name w:val="b-share-popup__tail2"/>
    <w:basedOn w:val="860"/>
    <w:pPr>
      <w:ind w:left="-165"/>
    </w:pPr>
  </w:style>
  <w:style w:type="paragraph" w:styleId="1226" w:customStyle="1">
    <w:name w:val="b-share-popup__main2"/>
    <w:basedOn w:val="860"/>
    <w:pPr>
      <w:spacing w:before="100" w:after="100"/>
    </w:pPr>
  </w:style>
  <w:style w:type="paragraph" w:styleId="1227" w:customStyle="1">
    <w:name w:val="b-share-popup__main3"/>
    <w:basedOn w:val="860"/>
    <w:pPr>
      <w:spacing w:before="100" w:after="100"/>
    </w:pPr>
  </w:style>
  <w:style w:type="paragraph" w:styleId="1228" w:customStyle="1">
    <w:name w:val="b-share-popup__main4"/>
    <w:basedOn w:val="860"/>
    <w:pPr>
      <w:spacing w:before="100" w:after="100"/>
    </w:pPr>
  </w:style>
  <w:style w:type="paragraph" w:styleId="1229" w:customStyle="1">
    <w:name w:val="b-share-popup__extra3"/>
    <w:basedOn w:val="860"/>
    <w:pPr>
      <w:ind w:right="-150"/>
    </w:pPr>
    <w:rPr>
      <w:vanish/>
    </w:rPr>
  </w:style>
  <w:style w:type="paragraph" w:styleId="1230" w:customStyle="1">
    <w:name w:val="b-share-popup__extra4"/>
    <w:basedOn w:val="860"/>
    <w:pPr>
      <w:ind w:right="-150"/>
    </w:pPr>
    <w:rPr>
      <w:vanish/>
    </w:rPr>
  </w:style>
  <w:style w:type="paragraph" w:styleId="1231" w:customStyle="1">
    <w:name w:val="b-share-popup__extra5"/>
    <w:basedOn w:val="860"/>
    <w:pPr>
      <w:ind w:right="-150"/>
    </w:pPr>
    <w:rPr>
      <w:vanish/>
    </w:rPr>
  </w:style>
  <w:style w:type="paragraph" w:styleId="1232" w:customStyle="1">
    <w:name w:val="b-share-popup__expander2"/>
    <w:basedOn w:val="860"/>
    <w:pPr>
      <w:spacing w:before="100" w:after="100"/>
    </w:pPr>
    <w:rPr>
      <w:vanish/>
    </w:rPr>
  </w:style>
  <w:style w:type="paragraph" w:styleId="1233" w:customStyle="1">
    <w:name w:val="b-share-popup__expander3"/>
    <w:basedOn w:val="860"/>
    <w:pPr>
      <w:spacing w:before="100" w:after="100"/>
    </w:pPr>
    <w:rPr>
      <w:vanish/>
    </w:rPr>
  </w:style>
  <w:style w:type="paragraph" w:styleId="1234" w:customStyle="1">
    <w:name w:val="b-share-popup__expander4"/>
    <w:basedOn w:val="860"/>
    <w:pPr>
      <w:spacing w:before="100" w:after="100"/>
    </w:pPr>
    <w:rPr>
      <w:vanish/>
    </w:rPr>
  </w:style>
  <w:style w:type="paragraph" w:styleId="1235" w:customStyle="1">
    <w:name w:val="b-share-popup__input_link1"/>
    <w:basedOn w:val="860"/>
    <w:pPr>
      <w:spacing w:before="100" w:after="100"/>
    </w:pPr>
    <w:rPr>
      <w:vanish/>
    </w:rPr>
  </w:style>
  <w:style w:type="paragraph" w:styleId="1236" w:customStyle="1">
    <w:name w:val="b-share-popup__input_link2"/>
    <w:basedOn w:val="860"/>
    <w:pPr>
      <w:spacing w:before="100" w:after="100"/>
    </w:pPr>
    <w:rPr>
      <w:vanish/>
    </w:rPr>
  </w:style>
  <w:style w:type="paragraph" w:styleId="1237" w:customStyle="1">
    <w:name w:val="b-share-popup__input_link3"/>
    <w:basedOn w:val="860"/>
    <w:pPr>
      <w:spacing w:before="100" w:after="100"/>
    </w:pPr>
    <w:rPr>
      <w:vanish/>
    </w:rPr>
  </w:style>
  <w:style w:type="paragraph" w:styleId="1238" w:customStyle="1">
    <w:name w:val="b-share-popup__form_mail1"/>
    <w:basedOn w:val="860"/>
    <w:pPr>
      <w:spacing w:before="100" w:after="100"/>
    </w:pPr>
  </w:style>
  <w:style w:type="paragraph" w:styleId="1239" w:customStyle="1">
    <w:name w:val="b-share-popup__form_html1"/>
    <w:basedOn w:val="860"/>
    <w:pPr>
      <w:spacing w:before="100" w:after="100"/>
    </w:pPr>
  </w:style>
  <w:style w:type="paragraph" w:styleId="1240" w:customStyle="1">
    <w:name w:val="b-share-popup__form1"/>
    <w:basedOn w:val="860"/>
  </w:style>
  <w:style w:type="paragraph" w:styleId="1241" w:customStyle="1">
    <w:name w:val="b-share-popup__item2"/>
    <w:basedOn w:val="860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242" w:customStyle="1">
    <w:name w:val="b-share-popup__header1"/>
    <w:basedOn w:val="860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43" w:customStyle="1">
    <w:name w:val="b-share-popup__input1"/>
    <w:basedOn w:val="860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244" w:customStyle="1">
    <w:name w:val="b-share-popup__item3"/>
    <w:basedOn w:val="860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245" w:customStyle="1">
    <w:name w:val="b-share-popup__form__link1"/>
    <w:basedOn w:val="860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246" w:customStyle="1">
    <w:name w:val="b-share-popup__form__button1"/>
    <w:basedOn w:val="860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247" w:customStyle="1">
    <w:name w:val="b-share-popup__form__close1"/>
    <w:basedOn w:val="860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248" w:customStyle="1">
    <w:name w:val="b-share-popup__yandex1"/>
    <w:basedOn w:val="860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249" w:customStyle="1">
    <w:name w:val="b-share-form-button__before1"/>
    <w:basedOn w:val="860"/>
    <w:pPr>
      <w:ind w:left="-45"/>
      <w:spacing w:before="100" w:after="100"/>
    </w:pPr>
  </w:style>
  <w:style w:type="paragraph" w:styleId="1250" w:customStyle="1">
    <w:name w:val="b-share-form-button__after1"/>
    <w:basedOn w:val="860"/>
    <w:pPr>
      <w:spacing w:before="100" w:after="100"/>
    </w:pPr>
  </w:style>
  <w:style w:type="paragraph" w:styleId="1251" w:customStyle="1">
    <w:name w:val="b-share__handle_more1"/>
    <w:basedOn w:val="860"/>
    <w:pPr>
      <w:ind w:right="-60"/>
      <w:spacing w:after="100"/>
    </w:pPr>
    <w:rPr>
      <w:color w:val="7b7b7b"/>
      <w:sz w:val="14"/>
      <w:szCs w:val="14"/>
    </w:rPr>
  </w:style>
  <w:style w:type="paragraph" w:styleId="1252" w:customStyle="1">
    <w:name w:val="b-share-icon1"/>
    <w:basedOn w:val="860"/>
    <w:pPr>
      <w:spacing w:before="100" w:after="100"/>
    </w:pPr>
  </w:style>
  <w:style w:type="paragraph" w:styleId="1253" w:customStyle="1">
    <w:name w:val="b-share-form-button1"/>
    <w:basedOn w:val="860"/>
    <w:pPr>
      <w:ind w:left="45" w:right="45"/>
      <w:spacing w:line="255" w:lineRule="atLeast"/>
    </w:pPr>
    <w:rPr>
      <w:rFonts w:ascii="Verdana" w:hAnsi="Verdana"/>
    </w:rPr>
  </w:style>
  <w:style w:type="paragraph" w:styleId="1254" w:customStyle="1">
    <w:name w:val="b-share-icon2"/>
    <w:basedOn w:val="860"/>
    <w:pPr>
      <w:ind w:right="75"/>
    </w:pPr>
  </w:style>
  <w:style w:type="paragraph" w:styleId="1255" w:customStyle="1">
    <w:name w:val="b-share-form-button2"/>
    <w:basedOn w:val="860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256" w:customStyle="1">
    <w:name w:val="b-share__text1"/>
    <w:basedOn w:val="860"/>
    <w:pPr>
      <w:ind w:right="75"/>
      <w:spacing w:before="100" w:after="100"/>
    </w:pPr>
    <w:rPr>
      <w:color w:val="ff0000"/>
      <w:u w:val="single"/>
    </w:rPr>
  </w:style>
  <w:style w:type="paragraph" w:styleId="1257" w:customStyle="1">
    <w:name w:val="b-share__hr1"/>
    <w:basedOn w:val="860"/>
    <w:pPr>
      <w:ind w:left="30" w:right="45"/>
      <w:shd w:val="clear" w:color="auto" w:fill="e4e4e4"/>
    </w:pPr>
  </w:style>
  <w:style w:type="paragraph" w:styleId="1258" w:customStyle="1">
    <w:name w:val="b-share__text2"/>
    <w:basedOn w:val="860"/>
    <w:pPr>
      <w:ind w:right="75"/>
      <w:spacing w:before="100" w:after="100"/>
    </w:pPr>
    <w:rPr>
      <w:color w:val="1a3dc1"/>
      <w:u w:val="single"/>
    </w:rPr>
  </w:style>
  <w:style w:type="paragraph" w:styleId="1259" w:customStyle="1">
    <w:name w:val="b-share-form-button__before2"/>
    <w:basedOn w:val="860"/>
    <w:pPr>
      <w:ind w:left="-435"/>
      <w:spacing w:before="100" w:after="100"/>
    </w:pPr>
  </w:style>
  <w:style w:type="paragraph" w:styleId="1260" w:customStyle="1">
    <w:name w:val="b-share-form-button__icon1"/>
    <w:basedOn w:val="860"/>
    <w:pPr>
      <w:ind w:left="-345"/>
      <w:spacing w:before="15"/>
    </w:pPr>
  </w:style>
  <w:style w:type="paragraph" w:styleId="1261" w:customStyle="1">
    <w:name w:val="b-share-icon3"/>
    <w:basedOn w:val="860"/>
    <w:pPr>
      <w:spacing w:before="100" w:after="100"/>
    </w:pPr>
  </w:style>
  <w:style w:type="paragraph" w:styleId="1262" w:customStyle="1">
    <w:name w:val="b-share-form-button__icon2"/>
    <w:basedOn w:val="860"/>
    <w:pPr>
      <w:ind w:left="-345"/>
      <w:spacing w:before="15"/>
    </w:pPr>
  </w:style>
  <w:style w:type="paragraph" w:styleId="1263" w:customStyle="1">
    <w:name w:val="b-share-popup__i1"/>
    <w:basedOn w:val="860"/>
    <w:pPr>
      <w:spacing w:before="100" w:after="100"/>
      <w:shd w:val="clear" w:color="auto" w:fill="333333"/>
    </w:pPr>
  </w:style>
  <w:style w:type="paragraph" w:styleId="1264" w:customStyle="1">
    <w:name w:val="b-share__text3"/>
    <w:basedOn w:val="860"/>
    <w:pPr>
      <w:ind w:right="75"/>
      <w:spacing w:before="100" w:after="100"/>
    </w:pPr>
    <w:rPr>
      <w:color w:val="aaaaaa"/>
    </w:rPr>
  </w:style>
  <w:style w:type="paragraph" w:styleId="1265" w:customStyle="1">
    <w:name w:val="b-share-popup1"/>
    <w:basedOn w:val="860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266" w:customStyle="1">
    <w:name w:val="b-share-popup__item4"/>
    <w:basedOn w:val="860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267" w:customStyle="1">
    <w:name w:val="b-share-popup__item__text4"/>
    <w:basedOn w:val="860"/>
    <w:pPr>
      <w:spacing w:before="100" w:after="100"/>
    </w:pPr>
    <w:rPr>
      <w:color w:val="cccccc"/>
    </w:rPr>
  </w:style>
  <w:style w:type="paragraph" w:styleId="1268" w:customStyle="1">
    <w:name w:val="b-share1"/>
    <w:basedOn w:val="860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269" w:customStyle="1">
    <w:name w:val="b-share-counter1"/>
    <w:basedOn w:val="860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270" w:customStyle="1">
    <w:name w:val="b-share-counter2"/>
    <w:basedOn w:val="860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271" w:customStyle="1">
    <w:name w:val="b-share-btn__wrap1"/>
    <w:basedOn w:val="860"/>
    <w:pPr>
      <w:ind w:left="75"/>
      <w:spacing w:before="100" w:after="100"/>
    </w:pPr>
  </w:style>
  <w:style w:type="paragraph" w:styleId="1272" w:customStyle="1">
    <w:name w:val="b-share-btn__wrap2"/>
    <w:basedOn w:val="860"/>
    <w:pPr>
      <w:ind w:left="60"/>
      <w:spacing w:before="100" w:after="100"/>
    </w:pPr>
  </w:style>
  <w:style w:type="paragraph" w:styleId="1273" w:customStyle="1">
    <w:name w:val="b-share-icon4"/>
    <w:basedOn w:val="860"/>
    <w:pPr>
      <w:spacing w:before="100" w:after="100"/>
    </w:pPr>
  </w:style>
  <w:style w:type="paragraph" w:styleId="1274" w:customStyle="1">
    <w:name w:val="b-share-icon5"/>
    <w:basedOn w:val="860"/>
    <w:pPr>
      <w:spacing w:before="100" w:after="100"/>
    </w:pPr>
  </w:style>
  <w:style w:type="paragraph" w:styleId="1275" w:customStyle="1">
    <w:name w:val="b-share-btn__facebook1"/>
    <w:basedOn w:val="860"/>
    <w:pPr>
      <w:spacing w:before="100" w:after="100"/>
      <w:shd w:val="clear" w:color="auto" w:fill="3c5a98"/>
    </w:pPr>
  </w:style>
  <w:style w:type="paragraph" w:styleId="1276" w:customStyle="1">
    <w:name w:val="b-share-btn__facebook2"/>
    <w:basedOn w:val="860"/>
    <w:pPr>
      <w:spacing w:before="100" w:after="100"/>
      <w:shd w:val="clear" w:color="auto" w:fill="30487a"/>
    </w:pPr>
  </w:style>
  <w:style w:type="paragraph" w:styleId="1277" w:customStyle="1">
    <w:name w:val="b-share-btn__moimir1"/>
    <w:basedOn w:val="860"/>
    <w:pPr>
      <w:spacing w:before="100" w:after="100"/>
      <w:shd w:val="clear" w:color="auto" w:fill="226eb7"/>
    </w:pPr>
  </w:style>
  <w:style w:type="paragraph" w:styleId="1278" w:customStyle="1">
    <w:name w:val="b-share-btn__moimir2"/>
    <w:basedOn w:val="860"/>
    <w:pPr>
      <w:spacing w:before="100" w:after="100"/>
      <w:shd w:val="clear" w:color="auto" w:fill="1b5892"/>
    </w:pPr>
  </w:style>
  <w:style w:type="paragraph" w:styleId="1279" w:customStyle="1">
    <w:name w:val="b-share-btn__vkontakte1"/>
    <w:basedOn w:val="860"/>
    <w:pPr>
      <w:spacing w:before="100" w:after="100"/>
      <w:shd w:val="clear" w:color="auto" w:fill="48729e"/>
    </w:pPr>
  </w:style>
  <w:style w:type="paragraph" w:styleId="1280" w:customStyle="1">
    <w:name w:val="b-share-btn__vkontakte2"/>
    <w:basedOn w:val="860"/>
    <w:pPr>
      <w:spacing w:before="100" w:after="100"/>
      <w:shd w:val="clear" w:color="auto" w:fill="3a5b7e"/>
    </w:pPr>
  </w:style>
  <w:style w:type="paragraph" w:styleId="1281" w:customStyle="1">
    <w:name w:val="b-share-btn__twitter1"/>
    <w:basedOn w:val="860"/>
    <w:pPr>
      <w:spacing w:before="100" w:after="100"/>
      <w:shd w:val="clear" w:color="auto" w:fill="00aced"/>
    </w:pPr>
  </w:style>
  <w:style w:type="paragraph" w:styleId="1282" w:customStyle="1">
    <w:name w:val="b-share-btn__twitter2"/>
    <w:basedOn w:val="860"/>
    <w:pPr>
      <w:spacing w:before="100" w:after="100"/>
      <w:shd w:val="clear" w:color="auto" w:fill="008abe"/>
    </w:pPr>
  </w:style>
  <w:style w:type="paragraph" w:styleId="1283" w:customStyle="1">
    <w:name w:val="b-share-btn__odnoklassniki1"/>
    <w:basedOn w:val="860"/>
    <w:pPr>
      <w:spacing w:before="100" w:after="100"/>
      <w:shd w:val="clear" w:color="auto" w:fill="ff9f4d"/>
    </w:pPr>
  </w:style>
  <w:style w:type="paragraph" w:styleId="1284" w:customStyle="1">
    <w:name w:val="b-share-btn__odnoklassniki2"/>
    <w:basedOn w:val="860"/>
    <w:pPr>
      <w:spacing w:before="100" w:after="100"/>
      <w:shd w:val="clear" w:color="auto" w:fill="cc7f3e"/>
    </w:pPr>
  </w:style>
  <w:style w:type="paragraph" w:styleId="1285" w:customStyle="1">
    <w:name w:val="b-share-btn__gplus1"/>
    <w:basedOn w:val="860"/>
    <w:pPr>
      <w:spacing w:before="100" w:after="100"/>
      <w:shd w:val="clear" w:color="auto" w:fill="c25234"/>
    </w:pPr>
  </w:style>
  <w:style w:type="paragraph" w:styleId="1286" w:customStyle="1">
    <w:name w:val="b-share-btn__gplus2"/>
    <w:basedOn w:val="860"/>
    <w:pPr>
      <w:spacing w:before="100" w:after="100"/>
      <w:shd w:val="clear" w:color="auto" w:fill="9b422a"/>
    </w:pPr>
  </w:style>
  <w:style w:type="paragraph" w:styleId="1287" w:customStyle="1">
    <w:name w:val="b-share-btn__yaru1"/>
    <w:basedOn w:val="860"/>
    <w:pPr>
      <w:spacing w:before="100" w:after="100"/>
      <w:shd w:val="clear" w:color="auto" w:fill="d83933"/>
    </w:pPr>
  </w:style>
  <w:style w:type="paragraph" w:styleId="1288" w:customStyle="1">
    <w:name w:val="b-share-btn__yaru2"/>
    <w:basedOn w:val="860"/>
    <w:pPr>
      <w:spacing w:before="100" w:after="100"/>
      <w:shd w:val="clear" w:color="auto" w:fill="ad2e29"/>
    </w:pPr>
  </w:style>
  <w:style w:type="paragraph" w:styleId="1289" w:customStyle="1">
    <w:name w:val="b-share-btn__pinterest1"/>
    <w:basedOn w:val="860"/>
    <w:pPr>
      <w:spacing w:before="100" w:after="100"/>
      <w:shd w:val="clear" w:color="auto" w:fill="cd1e27"/>
    </w:pPr>
  </w:style>
  <w:style w:type="paragraph" w:styleId="1290" w:customStyle="1">
    <w:name w:val="b-share-btn__pinterest2"/>
    <w:basedOn w:val="860"/>
    <w:pPr>
      <w:spacing w:before="100" w:after="100"/>
      <w:shd w:val="clear" w:color="auto" w:fill="a4181f"/>
    </w:pPr>
  </w:style>
  <w:style w:type="character" w:styleId="1291">
    <w:name w:val="Placeholder Text"/>
    <w:basedOn w:val="870"/>
    <w:uiPriority w:val="99"/>
    <w:rPr>
      <w:color w:val="808080"/>
    </w:rPr>
  </w:style>
  <w:style w:type="character" w:styleId="1292" w:customStyle="1">
    <w:name w:val="c4"/>
    <w:basedOn w:val="870"/>
  </w:style>
  <w:style w:type="character" w:styleId="1293" w:customStyle="1">
    <w:name w:val="ListLabel 4"/>
    <w:rPr>
      <w:rFonts w:cs="Times New Roman"/>
      <w:b/>
    </w:rPr>
  </w:style>
  <w:style w:type="character" w:styleId="1294" w:customStyle="1">
    <w:name w:val="ListLabel 5"/>
    <w:rPr>
      <w:rFonts w:cs="Times New Roman"/>
    </w:rPr>
  </w:style>
  <w:style w:type="character" w:styleId="1295" w:customStyle="1">
    <w:name w:val="c0"/>
    <w:basedOn w:val="870"/>
  </w:style>
  <w:style w:type="character" w:styleId="1296" w:customStyle="1">
    <w:name w:val="c3"/>
    <w:basedOn w:val="870"/>
    <w:uiPriority w:val="99"/>
  </w:style>
  <w:style w:type="numbering" w:styleId="1297" w:customStyle="1">
    <w:name w:val="WWNum1"/>
    <w:basedOn w:val="872"/>
    <w:pPr>
      <w:numPr>
        <w:ilvl w:val="0"/>
        <w:numId w:val="4"/>
      </w:numPr>
    </w:pPr>
  </w:style>
  <w:style w:type="numbering" w:styleId="1298" w:customStyle="1">
    <w:name w:val="WWNum2"/>
    <w:basedOn w:val="872"/>
    <w:pPr>
      <w:numPr>
        <w:ilvl w:val="0"/>
        <w:numId w:val="5"/>
      </w:numPr>
    </w:pPr>
  </w:style>
  <w:style w:type="numbering" w:styleId="1299" w:customStyle="1">
    <w:name w:val="WWNum3"/>
    <w:basedOn w:val="872"/>
    <w:pPr>
      <w:numPr>
        <w:ilvl w:val="0"/>
        <w:numId w:val="6"/>
      </w:numPr>
    </w:pPr>
  </w:style>
  <w:style w:type="numbering" w:styleId="1300" w:customStyle="1">
    <w:name w:val="WWNum4"/>
    <w:basedOn w:val="872"/>
    <w:pPr>
      <w:numPr>
        <w:ilvl w:val="0"/>
        <w:numId w:val="7"/>
      </w:numPr>
    </w:pPr>
  </w:style>
  <w:style w:type="numbering" w:styleId="1301" w:customStyle="1">
    <w:name w:val="WWNum5"/>
    <w:basedOn w:val="872"/>
    <w:pPr>
      <w:numPr>
        <w:ilvl w:val="0"/>
        <w:numId w:val="8"/>
      </w:numPr>
    </w:pPr>
  </w:style>
  <w:style w:type="numbering" w:styleId="1302" w:customStyle="1">
    <w:name w:val="WWNum6"/>
    <w:basedOn w:val="872"/>
    <w:pPr>
      <w:numPr>
        <w:ilvl w:val="0"/>
        <w:numId w:val="9"/>
      </w:numPr>
    </w:pPr>
  </w:style>
  <w:style w:type="numbering" w:styleId="1303" w:customStyle="1">
    <w:name w:val="WWNum7"/>
    <w:basedOn w:val="872"/>
    <w:pPr>
      <w:numPr>
        <w:ilvl w:val="0"/>
        <w:numId w:val="10"/>
      </w:numPr>
    </w:pPr>
  </w:style>
  <w:style w:type="numbering" w:styleId="1304" w:customStyle="1">
    <w:name w:val="WWNum8"/>
    <w:basedOn w:val="872"/>
    <w:pPr>
      <w:numPr>
        <w:ilvl w:val="0"/>
        <w:numId w:val="11"/>
      </w:numPr>
    </w:pPr>
  </w:style>
  <w:style w:type="numbering" w:styleId="1305" w:customStyle="1">
    <w:name w:val="WWNum9"/>
    <w:basedOn w:val="872"/>
    <w:pPr>
      <w:numPr>
        <w:ilvl w:val="0"/>
        <w:numId w:val="12"/>
      </w:numPr>
    </w:pPr>
  </w:style>
  <w:style w:type="numbering" w:styleId="1306" w:customStyle="1">
    <w:name w:val="WWNum10"/>
    <w:basedOn w:val="872"/>
    <w:pPr>
      <w:numPr>
        <w:ilvl w:val="0"/>
        <w:numId w:val="13"/>
      </w:numPr>
    </w:pPr>
  </w:style>
  <w:style w:type="numbering" w:styleId="1307" w:customStyle="1">
    <w:name w:val="WWNum11"/>
    <w:basedOn w:val="872"/>
    <w:pPr>
      <w:numPr>
        <w:ilvl w:val="0"/>
        <w:numId w:val="14"/>
      </w:numPr>
    </w:pPr>
  </w:style>
  <w:style w:type="numbering" w:styleId="1308" w:customStyle="1">
    <w:name w:val="WWNum12"/>
    <w:basedOn w:val="872"/>
    <w:pPr>
      <w:numPr>
        <w:ilvl w:val="0"/>
        <w:numId w:val="15"/>
      </w:numPr>
    </w:pPr>
  </w:style>
  <w:style w:type="numbering" w:styleId="1309" w:customStyle="1">
    <w:name w:val="WWNum13"/>
    <w:basedOn w:val="872"/>
    <w:pPr>
      <w:numPr>
        <w:ilvl w:val="0"/>
        <w:numId w:val="16"/>
      </w:numPr>
    </w:pPr>
  </w:style>
  <w:style w:type="numbering" w:styleId="1310" w:customStyle="1">
    <w:name w:val="WWNum14"/>
    <w:basedOn w:val="872"/>
    <w:pPr>
      <w:numPr>
        <w:ilvl w:val="0"/>
        <w:numId w:val="17"/>
      </w:numPr>
    </w:pPr>
  </w:style>
  <w:style w:type="numbering" w:styleId="1311" w:customStyle="1">
    <w:name w:val="WWNum15"/>
    <w:basedOn w:val="872"/>
    <w:pPr>
      <w:numPr>
        <w:ilvl w:val="0"/>
        <w:numId w:val="18"/>
      </w:numPr>
    </w:pPr>
  </w:style>
  <w:style w:type="numbering" w:styleId="1312" w:customStyle="1">
    <w:name w:val="WWNum16"/>
    <w:basedOn w:val="872"/>
    <w:pPr>
      <w:numPr>
        <w:ilvl w:val="0"/>
        <w:numId w:val="19"/>
      </w:numPr>
    </w:pPr>
  </w:style>
  <w:style w:type="numbering" w:styleId="1313" w:customStyle="1">
    <w:name w:val="WWNum17"/>
    <w:basedOn w:val="872"/>
    <w:pPr>
      <w:numPr>
        <w:ilvl w:val="0"/>
        <w:numId w:val="20"/>
      </w:numPr>
    </w:pPr>
  </w:style>
  <w:style w:type="numbering" w:styleId="1314" w:customStyle="1">
    <w:name w:val="WWNum18"/>
    <w:basedOn w:val="872"/>
    <w:pPr>
      <w:numPr>
        <w:ilvl w:val="0"/>
        <w:numId w:val="21"/>
      </w:numPr>
    </w:pPr>
  </w:style>
  <w:style w:type="numbering" w:styleId="1315" w:customStyle="1">
    <w:name w:val="WWNum19"/>
    <w:basedOn w:val="872"/>
    <w:pPr>
      <w:numPr>
        <w:ilvl w:val="0"/>
        <w:numId w:val="22"/>
      </w:numPr>
    </w:pPr>
  </w:style>
  <w:style w:type="numbering" w:styleId="1316" w:customStyle="1">
    <w:name w:val="WWNum20"/>
    <w:basedOn w:val="872"/>
    <w:pPr>
      <w:numPr>
        <w:ilvl w:val="0"/>
        <w:numId w:val="23"/>
      </w:numPr>
    </w:pPr>
  </w:style>
  <w:style w:type="numbering" w:styleId="1317" w:customStyle="1">
    <w:name w:val="WWNum21"/>
    <w:basedOn w:val="872"/>
    <w:pPr>
      <w:numPr>
        <w:ilvl w:val="0"/>
        <w:numId w:val="41"/>
      </w:numPr>
    </w:pPr>
  </w:style>
  <w:style w:type="numbering" w:styleId="1318" w:customStyle="1">
    <w:name w:val="WWNum22"/>
    <w:basedOn w:val="872"/>
    <w:pPr>
      <w:numPr>
        <w:ilvl w:val="0"/>
        <w:numId w:val="24"/>
      </w:numPr>
    </w:pPr>
  </w:style>
  <w:style w:type="numbering" w:styleId="1319" w:customStyle="1">
    <w:name w:val="WWNum23"/>
    <w:basedOn w:val="872"/>
    <w:pPr>
      <w:numPr>
        <w:ilvl w:val="0"/>
        <w:numId w:val="25"/>
      </w:numPr>
    </w:pPr>
  </w:style>
  <w:style w:type="numbering" w:styleId="1320" w:customStyle="1">
    <w:name w:val="WWNum24"/>
    <w:basedOn w:val="872"/>
    <w:pPr>
      <w:numPr>
        <w:ilvl w:val="0"/>
        <w:numId w:val="26"/>
      </w:numPr>
    </w:pPr>
  </w:style>
  <w:style w:type="numbering" w:styleId="1321" w:customStyle="1">
    <w:name w:val="WWNum25"/>
    <w:basedOn w:val="872"/>
    <w:pPr>
      <w:numPr>
        <w:ilvl w:val="0"/>
        <w:numId w:val="27"/>
      </w:numPr>
    </w:pPr>
  </w:style>
  <w:style w:type="numbering" w:styleId="1322" w:customStyle="1">
    <w:name w:val="WWNum26"/>
    <w:basedOn w:val="872"/>
    <w:pPr>
      <w:numPr>
        <w:ilvl w:val="0"/>
        <w:numId w:val="28"/>
      </w:numPr>
    </w:pPr>
  </w:style>
  <w:style w:type="numbering" w:styleId="1323" w:customStyle="1">
    <w:name w:val="WWNum27"/>
    <w:basedOn w:val="872"/>
    <w:pPr>
      <w:numPr>
        <w:ilvl w:val="0"/>
        <w:numId w:val="29"/>
      </w:numPr>
    </w:pPr>
  </w:style>
  <w:style w:type="numbering" w:styleId="1324" w:customStyle="1">
    <w:name w:val="WWNum28"/>
    <w:basedOn w:val="872"/>
    <w:pPr>
      <w:numPr>
        <w:ilvl w:val="0"/>
        <w:numId w:val="30"/>
      </w:numPr>
    </w:pPr>
  </w:style>
  <w:style w:type="numbering" w:styleId="1325" w:customStyle="1">
    <w:name w:val="WWNum29"/>
    <w:basedOn w:val="872"/>
    <w:pPr>
      <w:numPr>
        <w:ilvl w:val="0"/>
        <w:numId w:val="31"/>
      </w:numPr>
    </w:pPr>
  </w:style>
  <w:style w:type="numbering" w:styleId="1326" w:customStyle="1">
    <w:name w:val="WWNum30"/>
    <w:basedOn w:val="872"/>
    <w:pPr>
      <w:numPr>
        <w:ilvl w:val="0"/>
        <w:numId w:val="32"/>
      </w:numPr>
    </w:pPr>
  </w:style>
  <w:style w:type="numbering" w:styleId="1327" w:customStyle="1">
    <w:name w:val="WWNum31"/>
    <w:basedOn w:val="872"/>
    <w:pPr>
      <w:numPr>
        <w:ilvl w:val="0"/>
        <w:numId w:val="33"/>
      </w:numPr>
    </w:pPr>
  </w:style>
  <w:style w:type="numbering" w:styleId="1328" w:customStyle="1">
    <w:name w:val="WWNum32"/>
    <w:basedOn w:val="872"/>
    <w:pPr>
      <w:numPr>
        <w:ilvl w:val="0"/>
        <w:numId w:val="34"/>
      </w:numPr>
    </w:pPr>
  </w:style>
  <w:style w:type="numbering" w:styleId="1329" w:customStyle="1">
    <w:name w:val="WWNum33"/>
    <w:basedOn w:val="872"/>
    <w:pPr>
      <w:numPr>
        <w:ilvl w:val="0"/>
        <w:numId w:val="35"/>
      </w:numPr>
    </w:pPr>
  </w:style>
  <w:style w:type="numbering" w:styleId="1330" w:customStyle="1">
    <w:name w:val="WWNum34"/>
    <w:basedOn w:val="872"/>
    <w:pPr>
      <w:numPr>
        <w:ilvl w:val="0"/>
        <w:numId w:val="36"/>
      </w:numPr>
    </w:pPr>
  </w:style>
  <w:style w:type="numbering" w:styleId="1331" w:customStyle="1">
    <w:name w:val="WWNum35"/>
    <w:basedOn w:val="872"/>
    <w:pPr>
      <w:numPr>
        <w:ilvl w:val="0"/>
        <w:numId w:val="37"/>
      </w:numPr>
    </w:pPr>
  </w:style>
  <w:style w:type="numbering" w:styleId="1332" w:customStyle="1">
    <w:name w:val="WW8Num7"/>
    <w:basedOn w:val="872"/>
    <w:pPr>
      <w:numPr>
        <w:ilvl w:val="0"/>
        <w:numId w:val="38"/>
      </w:numPr>
    </w:pPr>
  </w:style>
  <w:style w:type="character" w:styleId="1333" w:customStyle="1">
    <w:name w:val="Font Style94"/>
    <w:rPr>
      <w:rFonts w:ascii="Times New Roman" w:hAnsi="Times New Roman" w:cs="Times New Roman"/>
      <w:sz w:val="26"/>
      <w:szCs w:val="26"/>
    </w:rPr>
  </w:style>
  <w:style w:type="character" w:styleId="1334" w:customStyle="1">
    <w:name w:val="Текст выноски Знак"/>
    <w:basedOn w:val="870"/>
    <w:link w:val="1027"/>
    <w:semiHidden/>
    <w:rPr>
      <w:rFonts w:ascii="Tahoma" w:hAnsi="Tahoma" w:cs="Tahoma"/>
      <w:sz w:val="16"/>
      <w:szCs w:val="16"/>
      <w:lang w:eastAsia="ru-RU"/>
    </w:rPr>
  </w:style>
  <w:style w:type="paragraph" w:styleId="1335" w:customStyle="1">
    <w:name w:val="Перечисление"/>
    <w:link w:val="1336"/>
    <w:uiPriority w:val="99"/>
    <w:qFormat/>
    <w:pPr>
      <w:numPr>
        <w:ilvl w:val="0"/>
        <w:numId w:val="39"/>
      </w:numPr>
      <w:jc w:val="both"/>
      <w:spacing w:after="60"/>
    </w:pPr>
    <w:rPr>
      <w:rFonts w:eastAsia="Calibri"/>
      <w:lang w:eastAsia="en-US"/>
    </w:rPr>
  </w:style>
  <w:style w:type="character" w:styleId="1336" w:customStyle="1">
    <w:name w:val="Перечисление Знак"/>
    <w:link w:val="1335"/>
    <w:uiPriority w:val="99"/>
    <w:rPr>
      <w:rFonts w:eastAsia="Calibri"/>
      <w:lang w:eastAsia="en-US"/>
    </w:rPr>
  </w:style>
  <w:style w:type="paragraph" w:styleId="1337" w:customStyle="1">
    <w:name w:val="НОМЕРА"/>
    <w:basedOn w:val="1021"/>
    <w:link w:val="1338"/>
    <w:uiPriority w:val="99"/>
    <w:qFormat/>
    <w:pPr>
      <w:numPr>
        <w:ilvl w:val="0"/>
        <w:numId w:val="40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338" w:customStyle="1">
    <w:name w:val="НОМЕРА Знак"/>
    <w:link w:val="1337"/>
    <w:uiPriority w:val="99"/>
    <w:rPr>
      <w:rFonts w:ascii="Arial Narrow" w:hAnsi="Arial Narrow" w:eastAsia="Calibri"/>
      <w:sz w:val="18"/>
      <w:szCs w:val="18"/>
      <w:lang w:eastAsia="ru-RU"/>
    </w:rPr>
  </w:style>
  <w:style w:type="paragraph" w:styleId="1339" w:customStyle="1">
    <w:name w:val="Подчёркнуный текст"/>
    <w:basedOn w:val="860"/>
    <w:next w:val="860"/>
    <w:uiPriority w:val="99"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</w:style>
  <w:style w:type="character" w:styleId="1340" w:customStyle="1">
    <w:name w:val="Основной текст1"/>
    <w:basedOn w:val="109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1341" w:customStyle="1">
    <w:name w:val="Основной текст2"/>
    <w:basedOn w:val="860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342" w:customStyle="1">
    <w:name w:val="paragraph"/>
    <w:basedOn w:val="860"/>
    <w:pPr>
      <w:spacing w:before="100" w:beforeAutospacing="1" w:after="100" w:afterAutospacing="1"/>
    </w:pPr>
  </w:style>
  <w:style w:type="character" w:styleId="1343" w:customStyle="1">
    <w:name w:val="spellingerror"/>
    <w:basedOn w:val="870"/>
  </w:style>
  <w:style w:type="character" w:styleId="1344" w:customStyle="1">
    <w:name w:val="normaltextrun"/>
    <w:basedOn w:val="870"/>
  </w:style>
  <w:style w:type="character" w:styleId="1345" w:customStyle="1">
    <w:name w:val="eop"/>
    <w:basedOn w:val="870"/>
  </w:style>
  <w:style w:type="paragraph" w:styleId="1346" w:customStyle="1">
    <w:name w:val="msonormal"/>
    <w:basedOn w:val="860"/>
    <w:pPr>
      <w:spacing w:before="100" w:beforeAutospacing="1" w:after="100" w:afterAutospacing="1"/>
    </w:pPr>
  </w:style>
  <w:style w:type="table" w:styleId="1347" w:customStyle="1">
    <w:name w:val="Сетка таблицы4"/>
    <w:basedOn w:val="871"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348" w:customStyle="1">
    <w:name w:val="Текст примечания Знак"/>
    <w:basedOn w:val="870"/>
    <w:link w:val="1032"/>
    <w:semiHidden/>
    <w:rPr>
      <w:lang w:eastAsia="ru-RU"/>
    </w:rPr>
  </w:style>
  <w:style w:type="character" w:styleId="1349" w:customStyle="1">
    <w:name w:val="Тема примечания Знак"/>
    <w:basedOn w:val="1348"/>
    <w:link w:val="1033"/>
    <w:semiHidden/>
    <w:rPr>
      <w:b/>
      <w:bCs/>
      <w:lang w:eastAsia="ru-RU"/>
    </w:rPr>
  </w:style>
  <w:style w:type="numbering" w:styleId="1350" w:customStyle="1">
    <w:name w:val="Нет списка1"/>
    <w:next w:val="872"/>
    <w:uiPriority w:val="99"/>
    <w:semiHidden/>
    <w:unhideWhenUsed/>
  </w:style>
  <w:style w:type="table" w:styleId="1351" w:customStyle="1">
    <w:name w:val="Сетка таблицы3"/>
    <w:basedOn w:val="871"/>
    <w:next w:val="1034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2" w:customStyle="1">
    <w:name w:val="Сетка таблицы5"/>
    <w:basedOn w:val="871"/>
    <w:next w:val="1034"/>
    <w:uiPriority w:val="59"/>
    <w:qFormat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53" w:customStyle="1">
    <w:name w:val="Абзац списка1"/>
    <w:basedOn w:val="860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354" w:customStyle="1">
    <w:name w:val="xl63"/>
    <w:basedOn w:val="860"/>
    <w:pPr>
      <w:spacing w:before="100" w:beforeAutospacing="1" w:after="100" w:afterAutospacing="1"/>
    </w:pPr>
  </w:style>
  <w:style w:type="paragraph" w:styleId="1355" w:customStyle="1">
    <w:name w:val="xl64"/>
    <w:basedOn w:val="86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56" w:customStyle="1">
    <w:name w:val="xl65"/>
    <w:basedOn w:val="86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57" w:customStyle="1">
    <w:name w:val="xl66"/>
    <w:basedOn w:val="86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58" w:customStyle="1">
    <w:name w:val="xl67"/>
    <w:basedOn w:val="86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59" w:customStyle="1">
    <w:name w:val="xl68"/>
    <w:basedOn w:val="86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60" w:customStyle="1">
    <w:name w:val="xl69"/>
    <w:basedOn w:val="86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61" w:customStyle="1">
    <w:name w:val="xl70"/>
    <w:basedOn w:val="86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362" w:customStyle="1">
    <w:name w:val="xl71"/>
    <w:basedOn w:val="860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63" w:customStyle="1">
    <w:name w:val="xl72"/>
    <w:basedOn w:val="860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64" w:customStyle="1">
    <w:name w:val="xl73"/>
    <w:basedOn w:val="86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65" w:customStyle="1">
    <w:name w:val="xl74"/>
    <w:basedOn w:val="86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66" w:customStyle="1">
    <w:name w:val="xl75"/>
    <w:basedOn w:val="86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67" w:customStyle="1">
    <w:name w:val="xl76"/>
    <w:basedOn w:val="860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68" w:customStyle="1">
    <w:name w:val="xl77"/>
    <w:basedOn w:val="860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69" w:customStyle="1">
    <w:name w:val="xl78"/>
    <w:basedOn w:val="860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0" w:customStyle="1">
    <w:name w:val="xl79"/>
    <w:basedOn w:val="86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71" w:customStyle="1">
    <w:name w:val="xl80"/>
    <w:basedOn w:val="86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372" w:customStyle="1">
    <w:name w:val="xl81"/>
    <w:basedOn w:val="86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73" w:customStyle="1">
    <w:name w:val="xl82"/>
    <w:basedOn w:val="86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4" w:customStyle="1">
    <w:name w:val="xl83"/>
    <w:basedOn w:val="86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375" w:customStyle="1">
    <w:name w:val="xl84"/>
    <w:basedOn w:val="86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376" w:customStyle="1">
    <w:name w:val="xl85"/>
    <w:basedOn w:val="86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377" w:customStyle="1">
    <w:name w:val="xl86"/>
    <w:basedOn w:val="860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78" w:customStyle="1">
    <w:name w:val="xl87"/>
    <w:basedOn w:val="860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79" w:customStyle="1">
    <w:name w:val="xl88"/>
    <w:basedOn w:val="860"/>
    <w:pPr>
      <w:spacing w:before="100" w:beforeAutospacing="1" w:after="100" w:afterAutospacing="1"/>
      <w:shd w:val="clear" w:color="000000" w:fill="ffffff"/>
    </w:pPr>
  </w:style>
  <w:style w:type="paragraph" w:styleId="1380" w:customStyle="1">
    <w:name w:val="xl89"/>
    <w:basedOn w:val="86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1" w:customStyle="1">
    <w:name w:val="xl90"/>
    <w:basedOn w:val="86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382" w:customStyle="1">
    <w:name w:val="xl91"/>
    <w:basedOn w:val="860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383" w:customStyle="1">
    <w:name w:val="xl92"/>
    <w:basedOn w:val="86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384" w:customStyle="1">
    <w:name w:val="xl93"/>
    <w:basedOn w:val="86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5" w:customStyle="1">
    <w:name w:val="xl94"/>
    <w:basedOn w:val="860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86" w:customStyle="1">
    <w:name w:val="xl95"/>
    <w:basedOn w:val="86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387" w:customStyle="1">
    <w:name w:val="xl96"/>
    <w:basedOn w:val="860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88" w:customStyle="1">
    <w:name w:val="xl97"/>
    <w:basedOn w:val="860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389" w:customStyle="1">
    <w:name w:val="xl98"/>
    <w:basedOn w:val="86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390" w:customStyle="1">
    <w:name w:val="xl99"/>
    <w:basedOn w:val="860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391" w:customStyle="1">
    <w:name w:val="xl100"/>
    <w:basedOn w:val="860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392" w:customStyle="1">
    <w:name w:val="xl101"/>
    <w:basedOn w:val="86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393" w:customStyle="1">
    <w:name w:val="xl102"/>
    <w:basedOn w:val="86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394" w:customStyle="1">
    <w:name w:val="xl103"/>
    <w:basedOn w:val="86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395" w:customStyle="1">
    <w:name w:val="xl104"/>
    <w:basedOn w:val="86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396" w:customStyle="1">
    <w:name w:val="xl105"/>
    <w:basedOn w:val="860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397" w:customStyle="1">
    <w:name w:val="xl106"/>
    <w:basedOn w:val="86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398" w:customStyle="1">
    <w:name w:val="xl107"/>
    <w:basedOn w:val="86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399" w:customStyle="1">
    <w:name w:val="xl108"/>
    <w:basedOn w:val="86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400" w:customStyle="1">
    <w:name w:val="xl109"/>
    <w:basedOn w:val="860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401" w:customStyle="1">
    <w:name w:val="s_1"/>
    <w:basedOn w:val="860"/>
    <w:pPr>
      <w:spacing w:before="100" w:beforeAutospacing="1" w:after="100" w:afterAutospacing="1"/>
    </w:pPr>
  </w:style>
  <w:style w:type="paragraph" w:styleId="1402" w:customStyle="1">
    <w:name w:val="dt-p"/>
    <w:basedOn w:val="860"/>
    <w:pPr>
      <w:spacing w:before="100" w:beforeAutospacing="1" w:after="100" w:afterAutospacing="1"/>
    </w:pPr>
  </w:style>
  <w:style w:type="character" w:styleId="1403" w:customStyle="1">
    <w:name w:val="doccaption"/>
    <w:basedOn w:val="870"/>
  </w:style>
  <w:style w:type="paragraph" w:styleId="1404" w:customStyle="1">
    <w:name w:val="toleft"/>
    <w:basedOn w:val="860"/>
    <w:pPr>
      <w:spacing w:before="100" w:beforeAutospacing="1" w:after="100" w:afterAutospacing="1"/>
    </w:pPr>
  </w:style>
  <w:style w:type="paragraph" w:styleId="1405" w:customStyle="1">
    <w:name w:val="no-indent"/>
    <w:basedOn w:val="860"/>
    <w:pPr>
      <w:spacing w:before="100" w:beforeAutospacing="1" w:after="100" w:afterAutospacing="1"/>
    </w:pPr>
  </w:style>
  <w:style w:type="paragraph" w:styleId="1406" w:customStyle="1">
    <w:name w:val="Раздел 1"/>
    <w:basedOn w:val="861"/>
    <w:link w:val="1407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407" w:customStyle="1">
    <w:name w:val="Раздел 1 Знак"/>
    <w:basedOn w:val="1054"/>
    <w:link w:val="1406"/>
    <w:rPr>
      <w:rFonts w:ascii="Times New Roman Полужирный" w:hAnsi="Times New Roman Полужирный" w:eastAsia="Segoe UI"/>
      <w:b/>
      <w:bCs/>
      <w:caps/>
      <w:sz w:val="24"/>
      <w:szCs w:val="24"/>
    </w:rPr>
  </w:style>
  <w:style w:type="paragraph" w:styleId="1408" w:customStyle="1">
    <w:name w:val="Знак сноски1"/>
    <w:basedOn w:val="860"/>
    <w:link w:val="1026"/>
    <w:rPr>
      <w:sz w:val="20"/>
      <w:szCs w:val="20"/>
      <w:vertAlign w:val="superscript"/>
      <w:lang w:eastAsia="ja-JP"/>
    </w:rPr>
  </w:style>
  <w:style w:type="paragraph" w:styleId="1409" w:customStyle="1">
    <w:name w:val="Раздел 1.1"/>
    <w:basedOn w:val="1093"/>
    <w:link w:val="1410"/>
    <w:qFormat/>
    <w:pPr>
      <w:ind w:firstLine="709"/>
      <w:jc w:val="left"/>
      <w:spacing w:after="120" w:line="276" w:lineRule="auto"/>
      <w:outlineLvl w:val="1"/>
    </w:pPr>
    <w:rPr>
      <w:rFonts w:ascii="Times New Roman Полужирный" w:hAnsi="Times New Roman Полужирный" w:eastAsia="Segoe UI"/>
      <w:b/>
      <w:bCs/>
    </w:rPr>
  </w:style>
  <w:style w:type="character" w:styleId="1410" w:customStyle="1">
    <w:name w:val="Раздел 1.1 Знак"/>
    <w:basedOn w:val="1094"/>
    <w:link w:val="1409"/>
    <w:rPr>
      <w:rFonts w:ascii="Times New Roman Полужирный" w:hAnsi="Times New Roman Полужирный" w:eastAsia="Segoe UI"/>
      <w:b/>
      <w:bCs/>
      <w:sz w:val="24"/>
      <w:szCs w:val="24"/>
      <w:lang w:eastAsia="ru-RU"/>
    </w:rPr>
  </w:style>
  <w:style w:type="numbering" w:styleId="1411" w:customStyle="1">
    <w:name w:val="Нет списка2"/>
    <w:next w:val="872"/>
    <w:uiPriority w:val="99"/>
    <w:semiHidden/>
    <w:unhideWhenUsed/>
  </w:style>
  <w:style w:type="table" w:styleId="1412" w:customStyle="1">
    <w:name w:val="Сетка таблицы6"/>
    <w:basedOn w:val="871"/>
    <w:next w:val="1034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13" w:customStyle="1">
    <w:name w:val="Сетка таблицы11"/>
    <w:basedOn w:val="871"/>
    <w:next w:val="1034"/>
    <w:uiPriority w:val="5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14" w:customStyle="1">
    <w:name w:val="Сетка таблицы21"/>
    <w:basedOn w:val="871"/>
    <w:next w:val="1034"/>
    <w:uiPriority w:val="3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Relationship Id="rId17" Type="http://schemas.openxmlformats.org/officeDocument/2006/relationships/hyperlink" Target="https://online-olympia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EB3B-864B-4FB2-8EDD-4C2A8EA3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ФИРО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Юлия Кисаубаева</cp:lastModifiedBy>
  <cp:revision>32</cp:revision>
  <dcterms:created xsi:type="dcterms:W3CDTF">2024-02-03T09:39:00Z</dcterms:created>
  <dcterms:modified xsi:type="dcterms:W3CDTF">2025-07-09T08:49:48Z</dcterms:modified>
</cp:coreProperties>
</file>